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29" w:rsidRPr="007319B4" w:rsidRDefault="00063D07" w:rsidP="00F560E4">
      <w:pPr>
        <w:jc w:val="both"/>
        <w:rPr>
          <w:rFonts w:ascii="Times New Roman" w:hAnsi="Times New Roman" w:cs="Times New Roman"/>
          <w:b/>
          <w:sz w:val="24"/>
          <w:szCs w:val="24"/>
        </w:rPr>
      </w:pPr>
      <w:r w:rsidRPr="007319B4">
        <w:rPr>
          <w:rFonts w:ascii="Times New Roman" w:hAnsi="Times New Roman" w:cs="Times New Roman"/>
          <w:b/>
          <w:sz w:val="24"/>
          <w:szCs w:val="24"/>
        </w:rPr>
        <w:t xml:space="preserve">Cours </w:t>
      </w:r>
      <w:r w:rsidR="009D0EFF">
        <w:rPr>
          <w:rFonts w:ascii="Times New Roman" w:hAnsi="Times New Roman" w:cs="Times New Roman"/>
          <w:b/>
          <w:sz w:val="24"/>
          <w:szCs w:val="24"/>
        </w:rPr>
        <w:t xml:space="preserve">CIF 2 </w:t>
      </w:r>
    </w:p>
    <w:p w:rsidR="00D97041" w:rsidRDefault="0054165E" w:rsidP="00E33C96">
      <w:pPr>
        <w:jc w:val="center"/>
        <w:rPr>
          <w:rFonts w:ascii="Times New Roman" w:hAnsi="Times New Roman" w:cs="Times New Roman"/>
          <w:b/>
          <w:sz w:val="24"/>
          <w:szCs w:val="24"/>
        </w:rPr>
      </w:pPr>
      <w:r>
        <w:rPr>
          <w:rFonts w:ascii="Times New Roman" w:hAnsi="Times New Roman" w:cs="Times New Roman"/>
          <w:b/>
          <w:sz w:val="24"/>
          <w:szCs w:val="24"/>
        </w:rPr>
        <w:t>D’Ò</w:t>
      </w:r>
      <w:r w:rsidR="00E33C96" w:rsidRPr="00E33C96">
        <w:rPr>
          <w:rFonts w:ascii="Times New Roman" w:hAnsi="Times New Roman" w:cs="Times New Roman"/>
          <w:b/>
          <w:sz w:val="24"/>
          <w:szCs w:val="24"/>
        </w:rPr>
        <w:t>U CONNAISSONS-NOUS JESUS-CHRIST?</w:t>
      </w:r>
    </w:p>
    <w:p w:rsidR="00E33C96" w:rsidRDefault="00E33C96" w:rsidP="00E33C96">
      <w:pPr>
        <w:jc w:val="center"/>
        <w:rPr>
          <w:rFonts w:ascii="Times New Roman" w:hAnsi="Times New Roman" w:cs="Times New Roman"/>
          <w:b/>
          <w:sz w:val="24"/>
          <w:szCs w:val="24"/>
        </w:rPr>
      </w:pPr>
      <w:r>
        <w:rPr>
          <w:rFonts w:ascii="Times New Roman" w:hAnsi="Times New Roman" w:cs="Times New Roman"/>
          <w:b/>
          <w:sz w:val="24"/>
          <w:szCs w:val="24"/>
        </w:rPr>
        <w:t>Cherc</w:t>
      </w:r>
      <w:r w:rsidR="0054165E">
        <w:rPr>
          <w:rFonts w:ascii="Times New Roman" w:hAnsi="Times New Roman" w:cs="Times New Roman"/>
          <w:b/>
          <w:sz w:val="24"/>
          <w:szCs w:val="24"/>
        </w:rPr>
        <w:t>her à connaître Jésus-Christ ? Mais o</w:t>
      </w:r>
      <w:r>
        <w:rPr>
          <w:rFonts w:ascii="Times New Roman" w:hAnsi="Times New Roman" w:cs="Times New Roman"/>
          <w:b/>
          <w:sz w:val="24"/>
          <w:szCs w:val="24"/>
        </w:rPr>
        <w:t xml:space="preserve">ù le chercher ? </w:t>
      </w:r>
    </w:p>
    <w:p w:rsidR="00885533" w:rsidRPr="00885533" w:rsidRDefault="00885533" w:rsidP="00E33C96">
      <w:pPr>
        <w:jc w:val="center"/>
        <w:rPr>
          <w:rFonts w:ascii="Times New Roman" w:hAnsi="Times New Roman" w:cs="Times New Roman"/>
          <w:b/>
          <w:i/>
          <w:sz w:val="24"/>
          <w:szCs w:val="24"/>
        </w:rPr>
      </w:pPr>
      <w:r w:rsidRPr="00885533">
        <w:rPr>
          <w:rFonts w:ascii="Times New Roman" w:hAnsi="Times New Roman" w:cs="Times New Roman"/>
          <w:b/>
          <w:i/>
          <w:sz w:val="24"/>
          <w:szCs w:val="24"/>
        </w:rPr>
        <w:t xml:space="preserve">Une histoire interprétée à partir des rencontres avec le Ressuscité. </w:t>
      </w:r>
    </w:p>
    <w:p w:rsidR="0054165E" w:rsidRPr="0054165E" w:rsidRDefault="0054165E" w:rsidP="0054165E">
      <w:pPr>
        <w:pStyle w:val="Paragraphedeliste"/>
        <w:numPr>
          <w:ilvl w:val="0"/>
          <w:numId w:val="10"/>
        </w:numPr>
        <w:rPr>
          <w:rFonts w:ascii="Times New Roman" w:hAnsi="Times New Roman" w:cs="Times New Roman"/>
          <w:b/>
          <w:sz w:val="24"/>
          <w:szCs w:val="24"/>
          <w:u w:val="single"/>
        </w:rPr>
      </w:pPr>
      <w:r w:rsidRPr="0054165E">
        <w:rPr>
          <w:rFonts w:ascii="Times New Roman" w:hAnsi="Times New Roman" w:cs="Times New Roman"/>
          <w:b/>
          <w:sz w:val="24"/>
          <w:szCs w:val="24"/>
          <w:u w:val="single"/>
        </w:rPr>
        <w:t>Jésus-Christ dans l’histoire</w:t>
      </w:r>
    </w:p>
    <w:p w:rsidR="004260E0" w:rsidRPr="00DE0FCD" w:rsidRDefault="004260E0" w:rsidP="00DE0FCD">
      <w:pPr>
        <w:pStyle w:val="Paragraphedeliste"/>
        <w:numPr>
          <w:ilvl w:val="0"/>
          <w:numId w:val="6"/>
        </w:numPr>
        <w:spacing w:line="360" w:lineRule="auto"/>
        <w:jc w:val="both"/>
        <w:rPr>
          <w:rFonts w:ascii="Times New Roman" w:hAnsi="Times New Roman" w:cs="Times New Roman"/>
          <w:b/>
          <w:sz w:val="24"/>
          <w:szCs w:val="24"/>
        </w:rPr>
      </w:pPr>
      <w:r w:rsidRPr="007319B4">
        <w:rPr>
          <w:rFonts w:ascii="Times New Roman" w:hAnsi="Times New Roman" w:cs="Times New Roman"/>
          <w:b/>
          <w:sz w:val="24"/>
          <w:szCs w:val="24"/>
        </w:rPr>
        <w:t xml:space="preserve">Les </w:t>
      </w:r>
      <w:r w:rsidR="00DE0FCD">
        <w:rPr>
          <w:rFonts w:ascii="Times New Roman" w:hAnsi="Times New Roman" w:cs="Times New Roman"/>
          <w:b/>
          <w:sz w:val="24"/>
          <w:szCs w:val="24"/>
        </w:rPr>
        <w:t xml:space="preserve">sources / </w:t>
      </w:r>
      <w:r w:rsidRPr="007319B4">
        <w:rPr>
          <w:rFonts w:ascii="Times New Roman" w:hAnsi="Times New Roman" w:cs="Times New Roman"/>
          <w:b/>
          <w:sz w:val="24"/>
          <w:szCs w:val="24"/>
        </w:rPr>
        <w:t xml:space="preserve">documents </w:t>
      </w:r>
      <w:r w:rsidR="00DE0FCD">
        <w:rPr>
          <w:rFonts w:ascii="Times New Roman" w:hAnsi="Times New Roman" w:cs="Times New Roman"/>
          <w:b/>
          <w:sz w:val="24"/>
          <w:szCs w:val="24"/>
        </w:rPr>
        <w:t>sur</w:t>
      </w:r>
      <w:r w:rsidRPr="00DE0FCD">
        <w:rPr>
          <w:rFonts w:ascii="Times New Roman" w:hAnsi="Times New Roman" w:cs="Times New Roman"/>
          <w:b/>
          <w:sz w:val="24"/>
          <w:szCs w:val="24"/>
        </w:rPr>
        <w:t xml:space="preserve"> Jésus </w:t>
      </w:r>
    </w:p>
    <w:p w:rsidR="004260E0" w:rsidRDefault="004260E0" w:rsidP="004260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Quelles sont les documents dont nous disposons au sujet de Jésus ? Nous disposons principalement </w:t>
      </w:r>
      <w:r w:rsidRPr="000441F0">
        <w:rPr>
          <w:rFonts w:ascii="Times New Roman" w:hAnsi="Times New Roman" w:cs="Times New Roman"/>
          <w:b/>
          <w:sz w:val="24"/>
          <w:szCs w:val="24"/>
        </w:rPr>
        <w:t>de sources littéraires</w:t>
      </w:r>
      <w:r>
        <w:rPr>
          <w:rFonts w:ascii="Times New Roman" w:hAnsi="Times New Roman" w:cs="Times New Roman"/>
          <w:sz w:val="24"/>
          <w:szCs w:val="24"/>
        </w:rPr>
        <w:t xml:space="preserve">, c'est-à-dire </w:t>
      </w:r>
      <w:r w:rsidRPr="000441F0">
        <w:rPr>
          <w:rFonts w:ascii="Times New Roman" w:hAnsi="Times New Roman" w:cs="Times New Roman"/>
          <w:b/>
          <w:sz w:val="24"/>
          <w:szCs w:val="24"/>
        </w:rPr>
        <w:t>de textes</w:t>
      </w:r>
      <w:r>
        <w:rPr>
          <w:rFonts w:ascii="Times New Roman" w:hAnsi="Times New Roman" w:cs="Times New Roman"/>
          <w:sz w:val="24"/>
          <w:szCs w:val="24"/>
        </w:rPr>
        <w:t xml:space="preserve">. Parmi ces textes, nous avons </w:t>
      </w:r>
      <w:r w:rsidR="0098577E">
        <w:rPr>
          <w:rFonts w:ascii="Times New Roman" w:hAnsi="Times New Roman" w:cs="Times New Roman"/>
          <w:sz w:val="24"/>
          <w:szCs w:val="24"/>
        </w:rPr>
        <w:t xml:space="preserve">principalement </w:t>
      </w:r>
      <w:r>
        <w:rPr>
          <w:rFonts w:ascii="Times New Roman" w:hAnsi="Times New Roman" w:cs="Times New Roman"/>
          <w:sz w:val="24"/>
          <w:szCs w:val="24"/>
        </w:rPr>
        <w:t>l’ensemble composé par les textes du Nouveau Testament, des textes écrits entre 51 après Jésus-Christ pour le plus ancien à la fin du 1</w:t>
      </w:r>
      <w:r w:rsidRPr="003F1074">
        <w:rPr>
          <w:rFonts w:ascii="Times New Roman" w:hAnsi="Times New Roman" w:cs="Times New Roman"/>
          <w:sz w:val="24"/>
          <w:szCs w:val="24"/>
          <w:vertAlign w:val="superscript"/>
        </w:rPr>
        <w:t>er</w:t>
      </w:r>
      <w:r>
        <w:rPr>
          <w:rFonts w:ascii="Times New Roman" w:hAnsi="Times New Roman" w:cs="Times New Roman"/>
          <w:sz w:val="24"/>
          <w:szCs w:val="24"/>
        </w:rPr>
        <w:t xml:space="preserve"> siècle pour les plus récents </w:t>
      </w:r>
      <w:r w:rsidRPr="003F1074">
        <w:rPr>
          <w:rFonts w:ascii="Times New Roman" w:hAnsi="Times New Roman" w:cs="Times New Roman"/>
          <w:sz w:val="24"/>
          <w:szCs w:val="24"/>
        </w:rPr>
        <w:t>(Th</w:t>
      </w:r>
      <w:r>
        <w:rPr>
          <w:rFonts w:ascii="Times New Roman" w:hAnsi="Times New Roman" w:cs="Times New Roman"/>
          <w:sz w:val="24"/>
          <w:szCs w:val="24"/>
        </w:rPr>
        <w:t>essaloniciens</w:t>
      </w:r>
      <w:r w:rsidRPr="003F1074">
        <w:rPr>
          <w:rFonts w:ascii="Times New Roman" w:hAnsi="Times New Roman" w:cs="Times New Roman"/>
          <w:sz w:val="24"/>
          <w:szCs w:val="24"/>
        </w:rPr>
        <w:t xml:space="preserve"> en 51, </w:t>
      </w:r>
      <w:proofErr w:type="spellStart"/>
      <w:r w:rsidRPr="003F1074">
        <w:rPr>
          <w:rFonts w:ascii="Times New Roman" w:hAnsi="Times New Roman" w:cs="Times New Roman"/>
          <w:sz w:val="24"/>
          <w:szCs w:val="24"/>
        </w:rPr>
        <w:t>Rm</w:t>
      </w:r>
      <w:proofErr w:type="spellEnd"/>
      <w:r w:rsidRPr="003F1074">
        <w:rPr>
          <w:rFonts w:ascii="Times New Roman" w:hAnsi="Times New Roman" w:cs="Times New Roman"/>
          <w:sz w:val="24"/>
          <w:szCs w:val="24"/>
        </w:rPr>
        <w:t xml:space="preserve">, Co, Ga, Ph vers 56-58, Mc en 60-70, </w:t>
      </w:r>
      <w:proofErr w:type="spellStart"/>
      <w:r w:rsidRPr="003F1074">
        <w:rPr>
          <w:rFonts w:ascii="Times New Roman" w:hAnsi="Times New Roman" w:cs="Times New Roman"/>
          <w:sz w:val="24"/>
          <w:szCs w:val="24"/>
        </w:rPr>
        <w:t>Lc</w:t>
      </w:r>
      <w:proofErr w:type="spellEnd"/>
      <w:r w:rsidRPr="003F1074">
        <w:rPr>
          <w:rFonts w:ascii="Times New Roman" w:hAnsi="Times New Roman" w:cs="Times New Roman"/>
          <w:sz w:val="24"/>
          <w:szCs w:val="24"/>
        </w:rPr>
        <w:t xml:space="preserve"> </w:t>
      </w:r>
      <w:proofErr w:type="spellStart"/>
      <w:r w:rsidRPr="003F1074">
        <w:rPr>
          <w:rFonts w:ascii="Times New Roman" w:hAnsi="Times New Roman" w:cs="Times New Roman"/>
          <w:sz w:val="24"/>
          <w:szCs w:val="24"/>
        </w:rPr>
        <w:t>Ac</w:t>
      </w:r>
      <w:proofErr w:type="spellEnd"/>
      <w:r w:rsidRPr="003F1074">
        <w:rPr>
          <w:rFonts w:ascii="Times New Roman" w:hAnsi="Times New Roman" w:cs="Times New Roman"/>
          <w:sz w:val="24"/>
          <w:szCs w:val="24"/>
        </w:rPr>
        <w:t xml:space="preserve"> </w:t>
      </w:r>
      <w:r>
        <w:rPr>
          <w:rFonts w:ascii="Times New Roman" w:hAnsi="Times New Roman" w:cs="Times New Roman"/>
          <w:sz w:val="24"/>
          <w:szCs w:val="24"/>
        </w:rPr>
        <w:t xml:space="preserve">70, Mt 80, Epitres Pastorales,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vers 100</w:t>
      </w:r>
      <w:r w:rsidRPr="003F1074">
        <w:rPr>
          <w:rFonts w:ascii="Times New Roman" w:hAnsi="Times New Roman" w:cs="Times New Roman"/>
          <w:sz w:val="24"/>
          <w:szCs w:val="24"/>
        </w:rPr>
        <w:t>).</w:t>
      </w:r>
      <w:r>
        <w:rPr>
          <w:rFonts w:ascii="Times New Roman" w:hAnsi="Times New Roman" w:cs="Times New Roman"/>
          <w:sz w:val="24"/>
          <w:szCs w:val="24"/>
        </w:rPr>
        <w:t xml:space="preserve"> </w:t>
      </w:r>
    </w:p>
    <w:p w:rsidR="004260E0" w:rsidRDefault="004260E0" w:rsidP="004260E0">
      <w:pPr>
        <w:spacing w:line="360" w:lineRule="auto"/>
        <w:jc w:val="both"/>
        <w:rPr>
          <w:rFonts w:ascii="Times New Roman" w:hAnsi="Times New Roman" w:cs="Times New Roman"/>
          <w:sz w:val="24"/>
          <w:szCs w:val="24"/>
        </w:rPr>
      </w:pPr>
      <w:r w:rsidRPr="00307B0B">
        <w:rPr>
          <w:rFonts w:ascii="Times New Roman" w:hAnsi="Times New Roman" w:cs="Times New Roman"/>
          <w:sz w:val="24"/>
          <w:szCs w:val="24"/>
        </w:rPr>
        <w:t>Au côté des écrits qui form</w:t>
      </w:r>
      <w:r w:rsidR="00C07947">
        <w:rPr>
          <w:rFonts w:ascii="Times New Roman" w:hAnsi="Times New Roman" w:cs="Times New Roman"/>
          <w:sz w:val="24"/>
          <w:szCs w:val="24"/>
        </w:rPr>
        <w:t xml:space="preserve">ent le NT, nous avons également, </w:t>
      </w:r>
      <w:r w:rsidR="00E320C7" w:rsidRPr="00307B0B">
        <w:rPr>
          <w:rFonts w:ascii="Times New Roman" w:hAnsi="Times New Roman" w:cs="Times New Roman"/>
          <w:sz w:val="24"/>
          <w:szCs w:val="24"/>
        </w:rPr>
        <w:t>aux 1 e et 2 e siècles</w:t>
      </w:r>
      <w:r w:rsidR="00C07947">
        <w:rPr>
          <w:rFonts w:ascii="Times New Roman" w:hAnsi="Times New Roman" w:cs="Times New Roman"/>
          <w:sz w:val="24"/>
          <w:szCs w:val="24"/>
        </w:rPr>
        <w:t xml:space="preserve">, </w:t>
      </w:r>
      <w:r w:rsidRPr="00307B0B">
        <w:rPr>
          <w:rFonts w:ascii="Times New Roman" w:hAnsi="Times New Roman" w:cs="Times New Roman"/>
          <w:sz w:val="24"/>
          <w:szCs w:val="24"/>
        </w:rPr>
        <w:t xml:space="preserve"> les écrits de Pères apostoliques (</w:t>
      </w:r>
      <w:r w:rsidR="00C94618">
        <w:rPr>
          <w:rFonts w:ascii="Times New Roman" w:hAnsi="Times New Roman" w:cs="Times New Roman"/>
          <w:sz w:val="24"/>
          <w:szCs w:val="24"/>
        </w:rPr>
        <w:t>d</w:t>
      </w:r>
      <w:r w:rsidRPr="00307B0B">
        <w:rPr>
          <w:rFonts w:ascii="Times New Roman" w:hAnsi="Times New Roman" w:cs="Times New Roman"/>
          <w:sz w:val="24"/>
          <w:szCs w:val="24"/>
        </w:rPr>
        <w:t>es auteurs proches des apôtres</w:t>
      </w:r>
      <w:r w:rsidR="00C94618">
        <w:rPr>
          <w:rFonts w:ascii="Times New Roman" w:hAnsi="Times New Roman" w:cs="Times New Roman"/>
          <w:sz w:val="24"/>
          <w:szCs w:val="24"/>
        </w:rPr>
        <w:t>, comme Ignace d’Antioche ou Hyppolite de Rome</w:t>
      </w:r>
      <w:r w:rsidR="0098577E">
        <w:rPr>
          <w:rFonts w:ascii="Times New Roman" w:hAnsi="Times New Roman" w:cs="Times New Roman"/>
          <w:sz w:val="24"/>
          <w:szCs w:val="24"/>
        </w:rPr>
        <w:t>). Nous avons aussi l</w:t>
      </w:r>
      <w:r w:rsidRPr="00307B0B">
        <w:rPr>
          <w:rFonts w:ascii="Times New Roman" w:hAnsi="Times New Roman" w:cs="Times New Roman"/>
          <w:sz w:val="24"/>
          <w:szCs w:val="24"/>
        </w:rPr>
        <w:t>es écrits apocryphes</w:t>
      </w:r>
      <w:r w:rsidR="0098577E">
        <w:rPr>
          <w:rFonts w:ascii="Times New Roman" w:hAnsi="Times New Roman" w:cs="Times New Roman"/>
          <w:sz w:val="24"/>
          <w:szCs w:val="24"/>
        </w:rPr>
        <w:t xml:space="preserve">. Ces écrits </w:t>
      </w:r>
      <w:r>
        <w:rPr>
          <w:rFonts w:ascii="Times New Roman" w:hAnsi="Times New Roman" w:cs="Times New Roman"/>
          <w:sz w:val="24"/>
          <w:szCs w:val="24"/>
        </w:rPr>
        <w:t>n’ont pas été retenus par les premières communautés chrétiennes pour la lecture liturgique. Apocryphe veut dire caché. Cette dimension cachée est voulue p</w:t>
      </w:r>
      <w:r w:rsidR="0098577E">
        <w:rPr>
          <w:rFonts w:ascii="Times New Roman" w:hAnsi="Times New Roman" w:cs="Times New Roman"/>
          <w:sz w:val="24"/>
          <w:szCs w:val="24"/>
        </w:rPr>
        <w:t>ar les promoteurs de ces écrits.</w:t>
      </w:r>
    </w:p>
    <w:p w:rsidR="004260E0" w:rsidRPr="00307B0B" w:rsidRDefault="004260E0" w:rsidP="004260E0">
      <w:pPr>
        <w:spacing w:line="360" w:lineRule="auto"/>
        <w:jc w:val="both"/>
        <w:rPr>
          <w:rFonts w:ascii="Times New Roman" w:hAnsi="Times New Roman" w:cs="Times New Roman"/>
          <w:sz w:val="24"/>
          <w:szCs w:val="24"/>
        </w:rPr>
      </w:pPr>
      <w:r w:rsidRPr="00307B0B">
        <w:rPr>
          <w:rFonts w:ascii="Times New Roman" w:hAnsi="Times New Roman" w:cs="Times New Roman"/>
          <w:sz w:val="24"/>
          <w:szCs w:val="24"/>
        </w:rPr>
        <w:t xml:space="preserve">Nous disposons également de </w:t>
      </w:r>
      <w:r w:rsidRPr="00C07947">
        <w:rPr>
          <w:rFonts w:ascii="Times New Roman" w:hAnsi="Times New Roman" w:cs="Times New Roman"/>
          <w:sz w:val="24"/>
          <w:szCs w:val="24"/>
          <w:u w:val="single"/>
        </w:rPr>
        <w:t>quelques sources non chrétiennes</w:t>
      </w:r>
      <w:r w:rsidRPr="00307B0B">
        <w:rPr>
          <w:rFonts w:ascii="Times New Roman" w:hAnsi="Times New Roman" w:cs="Times New Roman"/>
          <w:sz w:val="24"/>
          <w:szCs w:val="24"/>
        </w:rPr>
        <w:t xml:space="preserve"> : </w:t>
      </w:r>
      <w:r w:rsidR="0098577E">
        <w:rPr>
          <w:rFonts w:ascii="Times New Roman" w:hAnsi="Times New Roman" w:cs="Times New Roman"/>
          <w:sz w:val="24"/>
          <w:szCs w:val="24"/>
        </w:rPr>
        <w:t xml:space="preserve">des mentions de </w:t>
      </w:r>
      <w:r w:rsidRPr="00307B0B">
        <w:rPr>
          <w:rFonts w:ascii="Times New Roman" w:hAnsi="Times New Roman" w:cs="Times New Roman"/>
          <w:sz w:val="24"/>
          <w:szCs w:val="24"/>
        </w:rPr>
        <w:t>l’historien juif Flavius Josèphe</w:t>
      </w:r>
      <w:r w:rsidR="00C94618">
        <w:rPr>
          <w:rFonts w:ascii="Times New Roman" w:hAnsi="Times New Roman" w:cs="Times New Roman"/>
          <w:sz w:val="24"/>
          <w:szCs w:val="24"/>
        </w:rPr>
        <w:t xml:space="preserve"> +</w:t>
      </w:r>
      <w:r w:rsidRPr="00307B0B">
        <w:rPr>
          <w:rFonts w:ascii="Times New Roman" w:hAnsi="Times New Roman" w:cs="Times New Roman"/>
          <w:sz w:val="24"/>
          <w:szCs w:val="24"/>
        </w:rPr>
        <w:t xml:space="preserve"> trois auteurs latins</w:t>
      </w:r>
      <w:r w:rsidR="0098577E">
        <w:rPr>
          <w:rFonts w:ascii="Times New Roman" w:hAnsi="Times New Roman" w:cs="Times New Roman"/>
          <w:sz w:val="24"/>
          <w:szCs w:val="24"/>
        </w:rPr>
        <w:t xml:space="preserve"> </w:t>
      </w:r>
      <w:r w:rsidRPr="00307B0B">
        <w:rPr>
          <w:rFonts w:ascii="Times New Roman" w:hAnsi="Times New Roman" w:cs="Times New Roman"/>
          <w:sz w:val="24"/>
          <w:szCs w:val="24"/>
        </w:rPr>
        <w:t>: Pline le Jeune, Tacite et Suétone qui fournissent sur Jésus des témoignages indirects.</w:t>
      </w:r>
      <w:r w:rsidR="0098577E">
        <w:rPr>
          <w:rFonts w:ascii="Times New Roman" w:hAnsi="Times New Roman" w:cs="Times New Roman"/>
          <w:sz w:val="24"/>
          <w:szCs w:val="24"/>
        </w:rPr>
        <w:t xml:space="preserve"> Ces auteurs latins ont </w:t>
      </w:r>
      <w:r w:rsidRPr="00307B0B">
        <w:rPr>
          <w:rFonts w:ascii="Times New Roman" w:hAnsi="Times New Roman" w:cs="Times New Roman"/>
          <w:sz w:val="24"/>
          <w:szCs w:val="24"/>
        </w:rPr>
        <w:t xml:space="preserve"> </w:t>
      </w:r>
      <w:r w:rsidR="0098577E" w:rsidRPr="00307B0B">
        <w:rPr>
          <w:rFonts w:ascii="Times New Roman" w:hAnsi="Times New Roman" w:cs="Times New Roman"/>
          <w:sz w:val="24"/>
          <w:szCs w:val="24"/>
        </w:rPr>
        <w:t>écrit entre les années 110 et 120</w:t>
      </w:r>
      <w:r w:rsidR="0098577E">
        <w:rPr>
          <w:rFonts w:ascii="Times New Roman" w:hAnsi="Times New Roman" w:cs="Times New Roman"/>
          <w:sz w:val="24"/>
          <w:szCs w:val="24"/>
        </w:rPr>
        <w:t>.</w:t>
      </w:r>
      <w:r w:rsidR="0098577E" w:rsidRPr="00307B0B">
        <w:rPr>
          <w:rFonts w:ascii="Times New Roman" w:hAnsi="Times New Roman" w:cs="Times New Roman"/>
          <w:sz w:val="24"/>
          <w:szCs w:val="24"/>
        </w:rPr>
        <w:t> </w:t>
      </w:r>
    </w:p>
    <w:p w:rsidR="004260E0" w:rsidRPr="00307B0B" w:rsidRDefault="00C94618" w:rsidP="004260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Flavius Josèphe, </w:t>
      </w:r>
      <w:r w:rsidR="004260E0" w:rsidRPr="00307B0B">
        <w:rPr>
          <w:rFonts w:ascii="Times New Roman" w:hAnsi="Times New Roman" w:cs="Times New Roman"/>
          <w:sz w:val="24"/>
          <w:szCs w:val="24"/>
        </w:rPr>
        <w:t xml:space="preserve">mort vers l’année 100 est le plus ancien auteur non chrétien à </w:t>
      </w:r>
      <w:r>
        <w:rPr>
          <w:rFonts w:ascii="Times New Roman" w:hAnsi="Times New Roman" w:cs="Times New Roman"/>
          <w:sz w:val="24"/>
          <w:szCs w:val="24"/>
        </w:rPr>
        <w:t xml:space="preserve">écrire au sujet </w:t>
      </w:r>
      <w:r w:rsidR="004260E0" w:rsidRPr="00307B0B">
        <w:rPr>
          <w:rFonts w:ascii="Times New Roman" w:hAnsi="Times New Roman" w:cs="Times New Roman"/>
          <w:sz w:val="24"/>
          <w:szCs w:val="24"/>
        </w:rPr>
        <w:t xml:space="preserve"> de Jésus et de </w:t>
      </w:r>
      <w:r>
        <w:rPr>
          <w:rFonts w:ascii="Times New Roman" w:hAnsi="Times New Roman" w:cs="Times New Roman"/>
          <w:sz w:val="24"/>
          <w:szCs w:val="24"/>
        </w:rPr>
        <w:t xml:space="preserve">son </w:t>
      </w:r>
      <w:r w:rsidR="004260E0" w:rsidRPr="00307B0B">
        <w:rPr>
          <w:rFonts w:ascii="Times New Roman" w:hAnsi="Times New Roman" w:cs="Times New Roman"/>
          <w:sz w:val="24"/>
          <w:szCs w:val="24"/>
        </w:rPr>
        <w:t xml:space="preserve">entourage </w:t>
      </w:r>
      <w:r>
        <w:rPr>
          <w:rFonts w:ascii="Times New Roman" w:hAnsi="Times New Roman" w:cs="Times New Roman"/>
          <w:sz w:val="24"/>
          <w:szCs w:val="24"/>
        </w:rPr>
        <w:t>dans son livre</w:t>
      </w:r>
      <w:r w:rsidR="004260E0">
        <w:rPr>
          <w:rFonts w:ascii="Times New Roman" w:hAnsi="Times New Roman" w:cs="Times New Roman"/>
          <w:sz w:val="24"/>
          <w:szCs w:val="24"/>
        </w:rPr>
        <w:t xml:space="preserve"> les </w:t>
      </w:r>
      <w:r w:rsidR="004260E0" w:rsidRPr="00307B0B">
        <w:rPr>
          <w:rFonts w:ascii="Times New Roman" w:hAnsi="Times New Roman" w:cs="Times New Roman"/>
          <w:i/>
          <w:sz w:val="24"/>
          <w:szCs w:val="24"/>
        </w:rPr>
        <w:t>Antiquités judaïques</w:t>
      </w:r>
      <w:r w:rsidR="00AD6A71">
        <w:rPr>
          <w:rFonts w:ascii="Times New Roman" w:hAnsi="Times New Roman" w:cs="Times New Roman"/>
          <w:i/>
          <w:sz w:val="24"/>
          <w:szCs w:val="24"/>
        </w:rPr>
        <w:t xml:space="preserve">, </w:t>
      </w:r>
      <w:r w:rsidR="00AD6A71" w:rsidRPr="00AD6A71">
        <w:rPr>
          <w:rFonts w:ascii="Times New Roman" w:hAnsi="Times New Roman" w:cs="Times New Roman"/>
          <w:sz w:val="24"/>
          <w:szCs w:val="24"/>
        </w:rPr>
        <w:t>daté de 93-94</w:t>
      </w:r>
      <w:r w:rsidR="004260E0" w:rsidRPr="00307B0B">
        <w:rPr>
          <w:rFonts w:ascii="Times New Roman" w:hAnsi="Times New Roman" w:cs="Times New Roman"/>
          <w:sz w:val="24"/>
          <w:szCs w:val="24"/>
        </w:rPr>
        <w:t xml:space="preserve">. Il cite notamment les noms de Jean-Baptiste et de Jacques, frère de Jésus. Le document le plus impressionnant, extrait </w:t>
      </w:r>
      <w:r w:rsidR="004260E0">
        <w:rPr>
          <w:rFonts w:ascii="Times New Roman" w:hAnsi="Times New Roman" w:cs="Times New Roman"/>
          <w:sz w:val="24"/>
          <w:szCs w:val="24"/>
        </w:rPr>
        <w:t>de</w:t>
      </w:r>
      <w:r w:rsidR="004260E0" w:rsidRPr="00307B0B">
        <w:rPr>
          <w:rFonts w:ascii="Times New Roman" w:hAnsi="Times New Roman" w:cs="Times New Roman"/>
          <w:sz w:val="24"/>
          <w:szCs w:val="24"/>
        </w:rPr>
        <w:t>s</w:t>
      </w:r>
      <w:r w:rsidR="004260E0" w:rsidRPr="00307B0B">
        <w:rPr>
          <w:rFonts w:ascii="Times New Roman" w:hAnsi="Times New Roman" w:cs="Times New Roman"/>
          <w:i/>
          <w:sz w:val="24"/>
          <w:szCs w:val="24"/>
        </w:rPr>
        <w:t xml:space="preserve"> Antiquités judaïques</w:t>
      </w:r>
      <w:r w:rsidR="004260E0" w:rsidRPr="00307B0B">
        <w:rPr>
          <w:rFonts w:ascii="Times New Roman" w:hAnsi="Times New Roman" w:cs="Times New Roman"/>
          <w:sz w:val="24"/>
          <w:szCs w:val="24"/>
        </w:rPr>
        <w:t xml:space="preserve"> est connu sous le nom de </w:t>
      </w:r>
      <w:proofErr w:type="spellStart"/>
      <w:r w:rsidR="004260E0" w:rsidRPr="00307B0B">
        <w:rPr>
          <w:rFonts w:ascii="Times New Roman" w:hAnsi="Times New Roman" w:cs="Times New Roman"/>
          <w:i/>
          <w:sz w:val="24"/>
          <w:szCs w:val="24"/>
        </w:rPr>
        <w:t>Testinonium</w:t>
      </w:r>
      <w:proofErr w:type="spellEnd"/>
      <w:r w:rsidR="004260E0" w:rsidRPr="00307B0B">
        <w:rPr>
          <w:rFonts w:ascii="Times New Roman" w:hAnsi="Times New Roman" w:cs="Times New Roman"/>
          <w:i/>
          <w:sz w:val="24"/>
          <w:szCs w:val="24"/>
        </w:rPr>
        <w:t xml:space="preserve"> </w:t>
      </w:r>
      <w:proofErr w:type="spellStart"/>
      <w:r w:rsidR="004260E0" w:rsidRPr="00307B0B">
        <w:rPr>
          <w:rFonts w:ascii="Times New Roman" w:hAnsi="Times New Roman" w:cs="Times New Roman"/>
          <w:i/>
          <w:sz w:val="24"/>
          <w:szCs w:val="24"/>
        </w:rPr>
        <w:t>Flavianum</w:t>
      </w:r>
      <w:proofErr w:type="spellEnd"/>
      <w:r w:rsidR="004260E0" w:rsidRPr="00307B0B">
        <w:rPr>
          <w:rFonts w:ascii="Times New Roman" w:hAnsi="Times New Roman" w:cs="Times New Roman"/>
          <w:sz w:val="24"/>
          <w:szCs w:val="24"/>
        </w:rPr>
        <w:t> :</w:t>
      </w:r>
    </w:p>
    <w:p w:rsidR="004260E0" w:rsidRDefault="004260E0" w:rsidP="004260E0">
      <w:pPr>
        <w:spacing w:line="240" w:lineRule="auto"/>
        <w:ind w:left="709"/>
        <w:jc w:val="both"/>
        <w:rPr>
          <w:rFonts w:ascii="Times New Roman" w:hAnsi="Times New Roman" w:cs="Times New Roman"/>
          <w:sz w:val="24"/>
          <w:szCs w:val="24"/>
        </w:rPr>
      </w:pPr>
      <w:r w:rsidRPr="00307B0B">
        <w:rPr>
          <w:rFonts w:ascii="Times New Roman" w:hAnsi="Times New Roman" w:cs="Times New Roman"/>
          <w:sz w:val="24"/>
          <w:szCs w:val="24"/>
        </w:rPr>
        <w:t xml:space="preserve">En ce temps fut Jésus, homme sage, </w:t>
      </w:r>
      <w:r w:rsidRPr="00307B0B">
        <w:rPr>
          <w:rFonts w:ascii="Times New Roman" w:hAnsi="Times New Roman" w:cs="Times New Roman"/>
          <w:sz w:val="24"/>
          <w:szCs w:val="24"/>
          <w:u w:val="single"/>
        </w:rPr>
        <w:t>si toutefois il faut l’appeler homme</w:t>
      </w:r>
      <w:r w:rsidRPr="00307B0B">
        <w:rPr>
          <w:rFonts w:ascii="Times New Roman" w:hAnsi="Times New Roman" w:cs="Times New Roman"/>
          <w:sz w:val="24"/>
          <w:szCs w:val="24"/>
        </w:rPr>
        <w:t xml:space="preserve">. Il était en effet l’auteur d’œuvres extraordinaires et le maître d’hommes recevant la vérité avec plaisir et il entraîna beaucoup de juifs et aussi beaucoup de grecs. </w:t>
      </w:r>
      <w:r w:rsidRPr="00307B0B">
        <w:rPr>
          <w:rFonts w:ascii="Times New Roman" w:hAnsi="Times New Roman" w:cs="Times New Roman"/>
          <w:sz w:val="24"/>
          <w:szCs w:val="24"/>
          <w:u w:val="single"/>
        </w:rPr>
        <w:t>Celui-ci était le Christ</w:t>
      </w:r>
      <w:r w:rsidRPr="00307B0B">
        <w:rPr>
          <w:rFonts w:ascii="Times New Roman" w:hAnsi="Times New Roman" w:cs="Times New Roman"/>
          <w:sz w:val="24"/>
          <w:szCs w:val="24"/>
        </w:rPr>
        <w:t>. Et, Pilate l’ayant condamné à la croix sur la dénonciation des premiers parmi nous, ceux qui l’avaient d’abord aimé ne cessèrent pas </w:t>
      </w:r>
      <w:r w:rsidRPr="00307B0B">
        <w:rPr>
          <w:rFonts w:ascii="Times New Roman" w:hAnsi="Times New Roman" w:cs="Times New Roman"/>
          <w:sz w:val="24"/>
          <w:szCs w:val="24"/>
          <w:u w:val="single"/>
        </w:rPr>
        <w:t xml:space="preserve">; il leur apparut en effet le troisième jour de nouveau vivant ; les divins prophètes avaient à son sujet annoncé ces </w:t>
      </w:r>
      <w:r w:rsidRPr="00307B0B">
        <w:rPr>
          <w:rFonts w:ascii="Times New Roman" w:hAnsi="Times New Roman" w:cs="Times New Roman"/>
          <w:sz w:val="24"/>
          <w:szCs w:val="24"/>
          <w:u w:val="single"/>
        </w:rPr>
        <w:lastRenderedPageBreak/>
        <w:t>choses et de nombreuses autres merveilles</w:t>
      </w:r>
      <w:r w:rsidRPr="00307B0B">
        <w:rPr>
          <w:rFonts w:ascii="Times New Roman" w:hAnsi="Times New Roman" w:cs="Times New Roman"/>
          <w:sz w:val="24"/>
          <w:szCs w:val="24"/>
        </w:rPr>
        <w:t>. Jusqu’à maintenant encore n’a pas disparu la race des chrétiens, ainsi nommés à partir de lui</w:t>
      </w:r>
      <w:r w:rsidRPr="00307B0B">
        <w:rPr>
          <w:rStyle w:val="Appelnotedebasdep"/>
          <w:rFonts w:ascii="Times New Roman" w:hAnsi="Times New Roman" w:cs="Times New Roman"/>
          <w:sz w:val="24"/>
          <w:szCs w:val="24"/>
        </w:rPr>
        <w:footnoteReference w:id="1"/>
      </w:r>
      <w:r w:rsidRPr="00307B0B">
        <w:rPr>
          <w:rFonts w:ascii="Times New Roman" w:hAnsi="Times New Roman" w:cs="Times New Roman"/>
          <w:sz w:val="24"/>
          <w:szCs w:val="24"/>
        </w:rPr>
        <w:t>.</w:t>
      </w:r>
      <w:r>
        <w:rPr>
          <w:rFonts w:ascii="Times New Roman" w:hAnsi="Times New Roman" w:cs="Times New Roman"/>
          <w:sz w:val="24"/>
          <w:szCs w:val="24"/>
        </w:rPr>
        <w:t xml:space="preserve"> </w:t>
      </w:r>
    </w:p>
    <w:p w:rsidR="004260E0" w:rsidRDefault="004260E0" w:rsidP="004260E0">
      <w:pPr>
        <w:spacing w:line="360" w:lineRule="auto"/>
        <w:jc w:val="both"/>
        <w:rPr>
          <w:rFonts w:ascii="Times New Roman" w:hAnsi="Times New Roman" w:cs="Times New Roman"/>
          <w:sz w:val="24"/>
          <w:szCs w:val="24"/>
        </w:rPr>
      </w:pPr>
      <w:r>
        <w:rPr>
          <w:rFonts w:ascii="Times New Roman" w:hAnsi="Times New Roman" w:cs="Times New Roman"/>
          <w:sz w:val="24"/>
          <w:szCs w:val="24"/>
        </w:rPr>
        <w:t>Vous voyiez que j’ai souligné certaines phrases</w:t>
      </w:r>
      <w:r w:rsidR="00C07947">
        <w:rPr>
          <w:rFonts w:ascii="Times New Roman" w:hAnsi="Times New Roman" w:cs="Times New Roman"/>
          <w:sz w:val="24"/>
          <w:szCs w:val="24"/>
        </w:rPr>
        <w:t xml:space="preserve"> dans ce texte assez extraordinaire</w:t>
      </w:r>
      <w:r>
        <w:rPr>
          <w:rFonts w:ascii="Times New Roman" w:hAnsi="Times New Roman" w:cs="Times New Roman"/>
          <w:sz w:val="24"/>
          <w:szCs w:val="24"/>
        </w:rPr>
        <w:t xml:space="preserve">. On reconnaît aujourd’hui que les passages </w:t>
      </w:r>
      <w:r w:rsidR="00C07947">
        <w:rPr>
          <w:rFonts w:ascii="Times New Roman" w:hAnsi="Times New Roman" w:cs="Times New Roman"/>
          <w:sz w:val="24"/>
          <w:szCs w:val="24"/>
        </w:rPr>
        <w:t xml:space="preserve">que j’ai </w:t>
      </w:r>
      <w:r>
        <w:rPr>
          <w:rFonts w:ascii="Times New Roman" w:hAnsi="Times New Roman" w:cs="Times New Roman"/>
          <w:sz w:val="24"/>
          <w:szCs w:val="24"/>
        </w:rPr>
        <w:t xml:space="preserve">soulignés sont des corrections apportées au texte de Flavius Josèphe par une main chrétienne. On doit avoir en tête que les ouvrages étaient reproduits en étant copiés à la main. </w:t>
      </w:r>
      <w:r w:rsidR="00C07947">
        <w:rPr>
          <w:rFonts w:ascii="Times New Roman" w:hAnsi="Times New Roman" w:cs="Times New Roman"/>
          <w:sz w:val="24"/>
          <w:szCs w:val="24"/>
        </w:rPr>
        <w:t>La copie de l’ouvrage a</w:t>
      </w:r>
      <w:r w:rsidR="00C94618">
        <w:rPr>
          <w:rFonts w:ascii="Times New Roman" w:hAnsi="Times New Roman" w:cs="Times New Roman"/>
          <w:sz w:val="24"/>
          <w:szCs w:val="24"/>
        </w:rPr>
        <w:t>urait</w:t>
      </w:r>
      <w:r w:rsidR="00C07947">
        <w:rPr>
          <w:rFonts w:ascii="Times New Roman" w:hAnsi="Times New Roman" w:cs="Times New Roman"/>
          <w:sz w:val="24"/>
          <w:szCs w:val="24"/>
        </w:rPr>
        <w:t xml:space="preserve"> été faite par un chrétien qui a</w:t>
      </w:r>
      <w:r w:rsidR="00C94618">
        <w:rPr>
          <w:rFonts w:ascii="Times New Roman" w:hAnsi="Times New Roman" w:cs="Times New Roman"/>
          <w:sz w:val="24"/>
          <w:szCs w:val="24"/>
        </w:rPr>
        <w:t>urait</w:t>
      </w:r>
      <w:r w:rsidR="00C07947">
        <w:rPr>
          <w:rFonts w:ascii="Times New Roman" w:hAnsi="Times New Roman" w:cs="Times New Roman"/>
          <w:sz w:val="24"/>
          <w:szCs w:val="24"/>
        </w:rPr>
        <w:t xml:space="preserve"> complété le texte original. </w:t>
      </w:r>
      <w:r w:rsidR="00C94618">
        <w:rPr>
          <w:rFonts w:ascii="Times New Roman" w:hAnsi="Times New Roman" w:cs="Times New Roman"/>
          <w:sz w:val="24"/>
          <w:szCs w:val="24"/>
        </w:rPr>
        <w:t>Mais même sans c</w:t>
      </w:r>
      <w:r w:rsidR="00C07947">
        <w:rPr>
          <w:rFonts w:ascii="Times New Roman" w:hAnsi="Times New Roman" w:cs="Times New Roman"/>
          <w:sz w:val="24"/>
          <w:szCs w:val="24"/>
        </w:rPr>
        <w:t>es ajouts, ce que dit</w:t>
      </w:r>
      <w:r>
        <w:rPr>
          <w:rFonts w:ascii="Times New Roman" w:hAnsi="Times New Roman" w:cs="Times New Roman"/>
          <w:sz w:val="24"/>
          <w:szCs w:val="24"/>
        </w:rPr>
        <w:t xml:space="preserve"> Flavius Josèphe </w:t>
      </w:r>
      <w:r w:rsidR="00C07947">
        <w:rPr>
          <w:rFonts w:ascii="Times New Roman" w:hAnsi="Times New Roman" w:cs="Times New Roman"/>
          <w:sz w:val="24"/>
          <w:szCs w:val="24"/>
        </w:rPr>
        <w:t>reste</w:t>
      </w:r>
      <w:r>
        <w:rPr>
          <w:rFonts w:ascii="Times New Roman" w:hAnsi="Times New Roman" w:cs="Times New Roman"/>
          <w:sz w:val="24"/>
          <w:szCs w:val="24"/>
        </w:rPr>
        <w:t xml:space="preserve"> important</w:t>
      </w:r>
      <w:r w:rsidR="00C07947">
        <w:rPr>
          <w:rFonts w:ascii="Times New Roman" w:hAnsi="Times New Roman" w:cs="Times New Roman"/>
          <w:sz w:val="24"/>
          <w:szCs w:val="24"/>
        </w:rPr>
        <w:t xml:space="preserve">, </w:t>
      </w:r>
      <w:r>
        <w:rPr>
          <w:rFonts w:ascii="Times New Roman" w:hAnsi="Times New Roman" w:cs="Times New Roman"/>
          <w:sz w:val="24"/>
          <w:szCs w:val="24"/>
        </w:rPr>
        <w:t xml:space="preserve">pour deux raisons : </w:t>
      </w:r>
      <w:r w:rsidR="00C07947">
        <w:rPr>
          <w:rFonts w:ascii="Times New Roman" w:hAnsi="Times New Roman" w:cs="Times New Roman"/>
          <w:sz w:val="24"/>
          <w:szCs w:val="24"/>
        </w:rPr>
        <w:t>1.</w:t>
      </w:r>
      <w:r>
        <w:rPr>
          <w:rFonts w:ascii="Times New Roman" w:hAnsi="Times New Roman" w:cs="Times New Roman"/>
          <w:sz w:val="24"/>
          <w:szCs w:val="24"/>
        </w:rPr>
        <w:t xml:space="preserve"> </w:t>
      </w:r>
      <w:r w:rsidR="00C07947">
        <w:rPr>
          <w:rFonts w:ascii="Times New Roman" w:hAnsi="Times New Roman" w:cs="Times New Roman"/>
          <w:sz w:val="24"/>
          <w:szCs w:val="24"/>
        </w:rPr>
        <w:t>Il est en accord au plan factuel</w:t>
      </w:r>
      <w:r>
        <w:rPr>
          <w:rFonts w:ascii="Times New Roman" w:hAnsi="Times New Roman" w:cs="Times New Roman"/>
          <w:sz w:val="24"/>
          <w:szCs w:val="24"/>
        </w:rPr>
        <w:t xml:space="preserve"> avec les récits évangéliques </w:t>
      </w:r>
      <w:r w:rsidR="00C94618">
        <w:rPr>
          <w:rFonts w:ascii="Times New Roman" w:hAnsi="Times New Roman" w:cs="Times New Roman"/>
          <w:sz w:val="24"/>
          <w:szCs w:val="24"/>
        </w:rPr>
        <w:t xml:space="preserve">(notamment </w:t>
      </w:r>
      <w:r w:rsidR="0098577E">
        <w:rPr>
          <w:rFonts w:ascii="Times New Roman" w:hAnsi="Times New Roman" w:cs="Times New Roman"/>
          <w:sz w:val="24"/>
          <w:szCs w:val="24"/>
        </w:rPr>
        <w:t xml:space="preserve">le fait que Jésus était suivi par beaucoup et </w:t>
      </w:r>
      <w:r w:rsidR="00C94618">
        <w:rPr>
          <w:rFonts w:ascii="Times New Roman" w:hAnsi="Times New Roman" w:cs="Times New Roman"/>
          <w:sz w:val="24"/>
          <w:szCs w:val="24"/>
        </w:rPr>
        <w:t>la responsabilité conjointe des chefs de prêtres et des autorités romaines pour la condamnation à la croix</w:t>
      </w:r>
      <w:r w:rsidR="0098577E">
        <w:rPr>
          <w:rFonts w:ascii="Times New Roman" w:hAnsi="Times New Roman" w:cs="Times New Roman"/>
          <w:sz w:val="24"/>
          <w:szCs w:val="24"/>
        </w:rPr>
        <w:t xml:space="preserve">) </w:t>
      </w:r>
      <w:r>
        <w:rPr>
          <w:rFonts w:ascii="Times New Roman" w:hAnsi="Times New Roman" w:cs="Times New Roman"/>
          <w:sz w:val="24"/>
          <w:szCs w:val="24"/>
        </w:rPr>
        <w:t xml:space="preserve">; </w:t>
      </w:r>
      <w:r w:rsidR="00C07947">
        <w:rPr>
          <w:rFonts w:ascii="Times New Roman" w:hAnsi="Times New Roman" w:cs="Times New Roman"/>
          <w:sz w:val="24"/>
          <w:szCs w:val="24"/>
        </w:rPr>
        <w:t xml:space="preserve">2. </w:t>
      </w: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rend compte </w:t>
      </w:r>
      <w:r w:rsidR="00C94618">
        <w:rPr>
          <w:rFonts w:ascii="Times New Roman" w:hAnsi="Times New Roman" w:cs="Times New Roman"/>
          <w:sz w:val="24"/>
          <w:szCs w:val="24"/>
        </w:rPr>
        <w:t xml:space="preserve">de </w:t>
      </w:r>
      <w:r>
        <w:rPr>
          <w:rFonts w:ascii="Times New Roman" w:hAnsi="Times New Roman" w:cs="Times New Roman"/>
          <w:sz w:val="24"/>
          <w:szCs w:val="24"/>
        </w:rPr>
        <w:t>l’attitude des disciples après la mort de Jésus</w:t>
      </w:r>
      <w:r w:rsidR="0098577E">
        <w:rPr>
          <w:rFonts w:ascii="Times New Roman" w:hAnsi="Times New Roman" w:cs="Times New Roman"/>
          <w:sz w:val="24"/>
          <w:szCs w:val="24"/>
        </w:rPr>
        <w:t>, ce qui concorde avec ce que relatent les Actes des apôtres</w:t>
      </w:r>
      <w:r w:rsidR="00C07947">
        <w:rPr>
          <w:rFonts w:ascii="Times New Roman" w:hAnsi="Times New Roman" w:cs="Times New Roman"/>
          <w:sz w:val="24"/>
          <w:szCs w:val="24"/>
        </w:rPr>
        <w:t xml:space="preserve">. Il exprime cela </w:t>
      </w:r>
      <w:r>
        <w:rPr>
          <w:rFonts w:ascii="Times New Roman" w:hAnsi="Times New Roman" w:cs="Times New Roman"/>
          <w:sz w:val="24"/>
          <w:szCs w:val="24"/>
        </w:rPr>
        <w:t xml:space="preserve">d’une manière </w:t>
      </w:r>
      <w:r w:rsidR="0098577E">
        <w:rPr>
          <w:rFonts w:ascii="Times New Roman" w:hAnsi="Times New Roman" w:cs="Times New Roman"/>
          <w:sz w:val="24"/>
          <w:szCs w:val="24"/>
        </w:rPr>
        <w:t>qui peut nous toucher</w:t>
      </w:r>
      <w:r>
        <w:rPr>
          <w:rFonts w:ascii="Times New Roman" w:hAnsi="Times New Roman" w:cs="Times New Roman"/>
          <w:sz w:val="24"/>
          <w:szCs w:val="24"/>
        </w:rPr>
        <w:t xml:space="preserve">. </w:t>
      </w:r>
    </w:p>
    <w:p w:rsidR="004260E0" w:rsidRDefault="00C07947" w:rsidP="004260E0">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C94618">
        <w:rPr>
          <w:rFonts w:ascii="Times New Roman" w:hAnsi="Times New Roman" w:cs="Times New Roman"/>
          <w:sz w:val="24"/>
          <w:szCs w:val="24"/>
        </w:rPr>
        <w:t>ans l</w:t>
      </w:r>
      <w:r>
        <w:rPr>
          <w:rFonts w:ascii="Times New Roman" w:hAnsi="Times New Roman" w:cs="Times New Roman"/>
          <w:sz w:val="24"/>
          <w:szCs w:val="24"/>
        </w:rPr>
        <w:t>e même</w:t>
      </w:r>
      <w:r w:rsidR="004260E0">
        <w:rPr>
          <w:rFonts w:ascii="Times New Roman" w:hAnsi="Times New Roman" w:cs="Times New Roman"/>
          <w:sz w:val="24"/>
          <w:szCs w:val="24"/>
        </w:rPr>
        <w:t xml:space="preserve"> ouvrage, Flavius Josèphe fait état de la mort de Jacques, frère de Jésus :  </w:t>
      </w:r>
    </w:p>
    <w:p w:rsidR="004260E0" w:rsidRDefault="004260E0" w:rsidP="004260E0">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[Le grand-prêtre </w:t>
      </w:r>
      <w:proofErr w:type="spellStart"/>
      <w:r>
        <w:rPr>
          <w:rFonts w:ascii="Times New Roman" w:hAnsi="Times New Roman" w:cs="Times New Roman"/>
          <w:sz w:val="24"/>
          <w:szCs w:val="24"/>
        </w:rPr>
        <w:t>Hanne</w:t>
      </w:r>
      <w:proofErr w:type="spellEnd"/>
      <w:r>
        <w:rPr>
          <w:rFonts w:ascii="Times New Roman" w:hAnsi="Times New Roman" w:cs="Times New Roman"/>
          <w:sz w:val="24"/>
          <w:szCs w:val="24"/>
        </w:rPr>
        <w:t xml:space="preserve">] </w:t>
      </w:r>
      <w:r w:rsidRPr="0012705F">
        <w:rPr>
          <w:rFonts w:ascii="Times New Roman" w:hAnsi="Times New Roman" w:cs="Times New Roman"/>
          <w:sz w:val="24"/>
          <w:szCs w:val="24"/>
        </w:rPr>
        <w:t>convoqua</w:t>
      </w:r>
      <w:r>
        <w:rPr>
          <w:rFonts w:ascii="Times New Roman" w:hAnsi="Times New Roman" w:cs="Times New Roman"/>
          <w:sz w:val="24"/>
          <w:szCs w:val="24"/>
        </w:rPr>
        <w:t xml:space="preserve"> les juges du Sanhédrin et traduisit</w:t>
      </w:r>
      <w:r w:rsidRPr="0012705F">
        <w:rPr>
          <w:rFonts w:ascii="Times New Roman" w:hAnsi="Times New Roman" w:cs="Times New Roman"/>
          <w:sz w:val="24"/>
          <w:szCs w:val="24"/>
        </w:rPr>
        <w:t xml:space="preserve"> devant eux le f</w:t>
      </w:r>
      <w:r>
        <w:rPr>
          <w:rFonts w:ascii="Times New Roman" w:hAnsi="Times New Roman" w:cs="Times New Roman"/>
          <w:sz w:val="24"/>
          <w:szCs w:val="24"/>
        </w:rPr>
        <w:t>rère de Jésus appelé le Christ, - son nom était</w:t>
      </w:r>
      <w:r w:rsidRPr="0012705F">
        <w:rPr>
          <w:rFonts w:ascii="Times New Roman" w:hAnsi="Times New Roman" w:cs="Times New Roman"/>
          <w:sz w:val="24"/>
          <w:szCs w:val="24"/>
        </w:rPr>
        <w:t xml:space="preserve"> Jacques</w:t>
      </w:r>
      <w:r>
        <w:rPr>
          <w:rFonts w:ascii="Times New Roman" w:hAnsi="Times New Roman" w:cs="Times New Roman"/>
          <w:sz w:val="24"/>
          <w:szCs w:val="24"/>
        </w:rPr>
        <w:t xml:space="preserve"> – et quelques autres. Il les accusa d’avoir transgressé la Loi et les livra pour qu’ils soient lapidés</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w:t>
      </w:r>
    </w:p>
    <w:p w:rsidR="00C94618" w:rsidRDefault="00C94618" w:rsidP="004260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Cela concorde </w:t>
      </w:r>
      <w:r w:rsidR="0098577E">
        <w:rPr>
          <w:rFonts w:ascii="Times New Roman" w:hAnsi="Times New Roman" w:cs="Times New Roman"/>
          <w:sz w:val="24"/>
          <w:szCs w:val="24"/>
        </w:rPr>
        <w:t xml:space="preserve">également </w:t>
      </w:r>
      <w:r>
        <w:rPr>
          <w:rFonts w:ascii="Times New Roman" w:hAnsi="Times New Roman" w:cs="Times New Roman"/>
          <w:sz w:val="24"/>
          <w:szCs w:val="24"/>
        </w:rPr>
        <w:t>avec ce que nous pouvons lire dans les Actes.</w:t>
      </w:r>
    </w:p>
    <w:p w:rsidR="004260E0" w:rsidRPr="0012705F" w:rsidRDefault="004260E0" w:rsidP="004260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autres références sont le fait </w:t>
      </w:r>
      <w:r w:rsidRPr="00C94618">
        <w:rPr>
          <w:rFonts w:ascii="Times New Roman" w:hAnsi="Times New Roman" w:cs="Times New Roman"/>
          <w:sz w:val="24"/>
          <w:szCs w:val="24"/>
          <w:u w:val="single"/>
        </w:rPr>
        <w:t>d’auteurs latins</w:t>
      </w:r>
      <w:r>
        <w:rPr>
          <w:rFonts w:ascii="Times New Roman" w:hAnsi="Times New Roman" w:cs="Times New Roman"/>
          <w:sz w:val="24"/>
          <w:szCs w:val="24"/>
        </w:rPr>
        <w:t xml:space="preserve"> : </w:t>
      </w:r>
    </w:p>
    <w:p w:rsidR="004260E0" w:rsidRPr="0012705F" w:rsidRDefault="004260E0" w:rsidP="004260E0">
      <w:pPr>
        <w:spacing w:line="360" w:lineRule="auto"/>
        <w:jc w:val="both"/>
        <w:rPr>
          <w:rFonts w:ascii="Times New Roman" w:hAnsi="Times New Roman" w:cs="Times New Roman"/>
          <w:sz w:val="24"/>
          <w:szCs w:val="24"/>
        </w:rPr>
      </w:pPr>
      <w:r w:rsidRPr="0012705F">
        <w:rPr>
          <w:rFonts w:ascii="Times New Roman" w:hAnsi="Times New Roman" w:cs="Times New Roman"/>
          <w:sz w:val="24"/>
          <w:szCs w:val="24"/>
        </w:rPr>
        <w:t xml:space="preserve">Pline le Jeune, auteur bien connu de ceux qui ont étudié le latin à l’école, </w:t>
      </w:r>
      <w:r w:rsidR="00C07947">
        <w:rPr>
          <w:rFonts w:ascii="Times New Roman" w:hAnsi="Times New Roman" w:cs="Times New Roman"/>
          <w:sz w:val="24"/>
          <w:szCs w:val="24"/>
        </w:rPr>
        <w:t xml:space="preserve">était gouverneur d’une région </w:t>
      </w:r>
      <w:r w:rsidRPr="0012705F">
        <w:rPr>
          <w:rFonts w:ascii="Times New Roman" w:hAnsi="Times New Roman" w:cs="Times New Roman"/>
          <w:sz w:val="24"/>
          <w:szCs w:val="24"/>
        </w:rPr>
        <w:t>au nord</w:t>
      </w:r>
      <w:r w:rsidR="00C07947">
        <w:rPr>
          <w:rFonts w:ascii="Times New Roman" w:hAnsi="Times New Roman" w:cs="Times New Roman"/>
          <w:sz w:val="24"/>
          <w:szCs w:val="24"/>
        </w:rPr>
        <w:t xml:space="preserve">-ouest de l’actuelle Turquie, </w:t>
      </w:r>
      <w:r w:rsidR="00C07947" w:rsidRPr="0012705F">
        <w:rPr>
          <w:rFonts w:ascii="Times New Roman" w:hAnsi="Times New Roman" w:cs="Times New Roman"/>
          <w:sz w:val="24"/>
          <w:szCs w:val="24"/>
        </w:rPr>
        <w:t>la Bithynie</w:t>
      </w:r>
      <w:r w:rsidR="00C07947">
        <w:rPr>
          <w:rFonts w:ascii="Times New Roman" w:hAnsi="Times New Roman" w:cs="Times New Roman"/>
          <w:sz w:val="24"/>
          <w:szCs w:val="24"/>
        </w:rPr>
        <w:t xml:space="preserve">. Il </w:t>
      </w:r>
      <w:r w:rsidRPr="0012705F">
        <w:rPr>
          <w:rFonts w:ascii="Times New Roman" w:hAnsi="Times New Roman" w:cs="Times New Roman"/>
          <w:sz w:val="24"/>
          <w:szCs w:val="24"/>
        </w:rPr>
        <w:t>écrit vers 110 à l’empereur T</w:t>
      </w:r>
      <w:r w:rsidR="00C94618">
        <w:rPr>
          <w:rFonts w:ascii="Times New Roman" w:hAnsi="Times New Roman" w:cs="Times New Roman"/>
          <w:sz w:val="24"/>
          <w:szCs w:val="24"/>
        </w:rPr>
        <w:t xml:space="preserve">rajan pour lui demander conseil. Que faire des </w:t>
      </w:r>
      <w:r w:rsidRPr="0012705F">
        <w:rPr>
          <w:rFonts w:ascii="Times New Roman" w:hAnsi="Times New Roman" w:cs="Times New Roman"/>
          <w:sz w:val="24"/>
          <w:szCs w:val="24"/>
        </w:rPr>
        <w:t>chrétiens qui se multiplient dans la province dont il est gouverneur : faut-il mettre à mort tous ceux qui s</w:t>
      </w:r>
      <w:r w:rsidR="00C07947">
        <w:rPr>
          <w:rFonts w:ascii="Times New Roman" w:hAnsi="Times New Roman" w:cs="Times New Roman"/>
          <w:sz w:val="24"/>
          <w:szCs w:val="24"/>
        </w:rPr>
        <w:t>ont dénoncés comme chrétiens ? O</w:t>
      </w:r>
      <w:r w:rsidRPr="0012705F">
        <w:rPr>
          <w:rFonts w:ascii="Times New Roman" w:hAnsi="Times New Roman" w:cs="Times New Roman"/>
          <w:sz w:val="24"/>
          <w:szCs w:val="24"/>
        </w:rPr>
        <w:t xml:space="preserve">u seulement ceux </w:t>
      </w:r>
      <w:r>
        <w:rPr>
          <w:rFonts w:ascii="Times New Roman" w:hAnsi="Times New Roman" w:cs="Times New Roman"/>
          <w:sz w:val="24"/>
          <w:szCs w:val="24"/>
        </w:rPr>
        <w:t>qui refusent de sacrifier aux dieux ?  Q</w:t>
      </w:r>
      <w:r w:rsidRPr="0012705F">
        <w:rPr>
          <w:rFonts w:ascii="Times New Roman" w:hAnsi="Times New Roman" w:cs="Times New Roman"/>
          <w:sz w:val="24"/>
          <w:szCs w:val="24"/>
        </w:rPr>
        <w:t xml:space="preserve">ue faire de ceux qui reconnaissent avoir été chrétiens et qui disent ne plus l’être ? Pline explique alors à l’empereur en quoi consiste leur faute : </w:t>
      </w:r>
    </w:p>
    <w:p w:rsidR="0098577E" w:rsidRPr="00383ECB" w:rsidRDefault="004260E0" w:rsidP="0098577E">
      <w:pPr>
        <w:ind w:left="705"/>
        <w:jc w:val="both"/>
        <w:rPr>
          <w:rFonts w:ascii="Times New Roman" w:hAnsi="Times New Roman" w:cs="Times New Roman"/>
          <w:sz w:val="24"/>
          <w:szCs w:val="24"/>
        </w:rPr>
      </w:pPr>
      <w:r w:rsidRPr="00383ECB">
        <w:rPr>
          <w:rFonts w:ascii="Times New Roman" w:hAnsi="Times New Roman" w:cs="Times New Roman"/>
          <w:sz w:val="24"/>
          <w:szCs w:val="24"/>
        </w:rPr>
        <w:t>Toute leur faute et toute leur erreur, ont-ils confessé, s’était bornée à se réunir habituellement à date fixe, avant le lever du jour, et à chanter entre eux un hy</w:t>
      </w:r>
      <w:r w:rsidR="0098577E">
        <w:rPr>
          <w:rFonts w:ascii="Times New Roman" w:hAnsi="Times New Roman" w:cs="Times New Roman"/>
          <w:sz w:val="24"/>
          <w:szCs w:val="24"/>
        </w:rPr>
        <w:t>mne au Christ comme à un dieu</w:t>
      </w:r>
      <w:r w:rsidRPr="00383ECB">
        <w:rPr>
          <w:rStyle w:val="Appelnotedebasdep"/>
          <w:rFonts w:ascii="Times New Roman" w:hAnsi="Times New Roman" w:cs="Times New Roman"/>
          <w:sz w:val="24"/>
          <w:szCs w:val="24"/>
        </w:rPr>
        <w:footnoteReference w:id="3"/>
      </w:r>
      <w:r w:rsidR="0098577E">
        <w:rPr>
          <w:rFonts w:ascii="Times New Roman" w:hAnsi="Times New Roman" w:cs="Times New Roman"/>
          <w:sz w:val="24"/>
          <w:szCs w:val="24"/>
        </w:rPr>
        <w:t>.</w:t>
      </w:r>
    </w:p>
    <w:p w:rsidR="004260E0" w:rsidRPr="00383ECB" w:rsidRDefault="00C94618" w:rsidP="004260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4260E0" w:rsidRPr="00383ECB">
        <w:rPr>
          <w:rFonts w:ascii="Times New Roman" w:hAnsi="Times New Roman" w:cs="Times New Roman"/>
          <w:sz w:val="24"/>
          <w:szCs w:val="24"/>
        </w:rPr>
        <w:t xml:space="preserve">’historien de Rome Tacite </w:t>
      </w:r>
      <w:r w:rsidR="00C07947">
        <w:rPr>
          <w:rFonts w:ascii="Times New Roman" w:hAnsi="Times New Roman" w:cs="Times New Roman"/>
          <w:sz w:val="24"/>
          <w:szCs w:val="24"/>
        </w:rPr>
        <w:t xml:space="preserve">parle des chrétiens dans le récit qu’il fait </w:t>
      </w:r>
      <w:r w:rsidR="004260E0" w:rsidRPr="00383ECB">
        <w:rPr>
          <w:rFonts w:ascii="Times New Roman" w:hAnsi="Times New Roman" w:cs="Times New Roman"/>
          <w:sz w:val="24"/>
          <w:szCs w:val="24"/>
        </w:rPr>
        <w:t>de l’incendie de Rome que Néron avait ordonné en 64</w:t>
      </w:r>
      <w:r w:rsidR="00C07947">
        <w:rPr>
          <w:rFonts w:ascii="Times New Roman" w:hAnsi="Times New Roman" w:cs="Times New Roman"/>
          <w:sz w:val="24"/>
          <w:szCs w:val="24"/>
        </w:rPr>
        <w:t xml:space="preserve">. Il écrit en 116 </w:t>
      </w:r>
      <w:r w:rsidR="004260E0" w:rsidRPr="00383ECB">
        <w:rPr>
          <w:rFonts w:ascii="Times New Roman" w:hAnsi="Times New Roman" w:cs="Times New Roman"/>
          <w:sz w:val="24"/>
          <w:szCs w:val="24"/>
        </w:rPr>
        <w:t xml:space="preserve">: </w:t>
      </w:r>
    </w:p>
    <w:p w:rsidR="004260E0" w:rsidRDefault="004260E0" w:rsidP="004260E0">
      <w:pPr>
        <w:ind w:left="708"/>
        <w:jc w:val="both"/>
        <w:rPr>
          <w:rFonts w:ascii="Times New Roman" w:hAnsi="Times New Roman" w:cs="Times New Roman"/>
          <w:sz w:val="24"/>
          <w:szCs w:val="24"/>
        </w:rPr>
      </w:pPr>
      <w:r w:rsidRPr="00383ECB">
        <w:rPr>
          <w:rFonts w:ascii="Times New Roman" w:hAnsi="Times New Roman" w:cs="Times New Roman"/>
          <w:sz w:val="24"/>
          <w:szCs w:val="24"/>
        </w:rPr>
        <w:t>Pour étouffer la rumeur [au sujet de l’incendie de Rome] Néron produisit des inculpés et livra aux tourments les plus raffinés des gens détestés pour leurs turpitudes, que la foule appelait « chrétiens ». Ce nom leur vient de Christ que, sous le principat de Tibère, le procurateur Ponce P</w:t>
      </w:r>
      <w:r w:rsidR="0098577E">
        <w:rPr>
          <w:rFonts w:ascii="Times New Roman" w:hAnsi="Times New Roman" w:cs="Times New Roman"/>
          <w:sz w:val="24"/>
          <w:szCs w:val="24"/>
        </w:rPr>
        <w:t>ilate avait livré au supplice</w:t>
      </w:r>
      <w:r w:rsidRPr="00383ECB">
        <w:rPr>
          <w:rStyle w:val="Appelnotedebasdep"/>
          <w:rFonts w:ascii="Times New Roman" w:hAnsi="Times New Roman" w:cs="Times New Roman"/>
          <w:sz w:val="24"/>
          <w:szCs w:val="24"/>
        </w:rPr>
        <w:footnoteReference w:id="4"/>
      </w:r>
      <w:r w:rsidR="0098577E">
        <w:rPr>
          <w:rFonts w:ascii="Times New Roman" w:hAnsi="Times New Roman" w:cs="Times New Roman"/>
          <w:sz w:val="24"/>
          <w:szCs w:val="24"/>
        </w:rPr>
        <w:t>.</w:t>
      </w:r>
    </w:p>
    <w:p w:rsidR="00C94618" w:rsidRPr="0098577E" w:rsidRDefault="0098577E" w:rsidP="0098577E">
      <w:pPr>
        <w:spacing w:line="360" w:lineRule="auto"/>
        <w:jc w:val="both"/>
        <w:rPr>
          <w:rFonts w:ascii="Times New Roman" w:hAnsi="Times New Roman" w:cs="Times New Roman"/>
          <w:sz w:val="20"/>
          <w:szCs w:val="20"/>
        </w:rPr>
      </w:pPr>
      <w:r>
        <w:rPr>
          <w:rFonts w:ascii="Times New Roman" w:hAnsi="Times New Roman" w:cs="Times New Roman"/>
          <w:iCs/>
          <w:sz w:val="24"/>
          <w:szCs w:val="24"/>
        </w:rPr>
        <w:t>[</w:t>
      </w:r>
      <w:r w:rsidR="00C94618" w:rsidRPr="0098577E">
        <w:rPr>
          <w:rFonts w:ascii="Times New Roman" w:hAnsi="Times New Roman" w:cs="Times New Roman"/>
          <w:iCs/>
          <w:sz w:val="20"/>
          <w:szCs w:val="20"/>
        </w:rPr>
        <w:t xml:space="preserve">Enfin, vers l’an 120, dans sa </w:t>
      </w:r>
      <w:r w:rsidR="00C94618" w:rsidRPr="0098577E">
        <w:rPr>
          <w:rFonts w:ascii="Times New Roman" w:hAnsi="Times New Roman" w:cs="Times New Roman"/>
          <w:i/>
          <w:iCs/>
          <w:sz w:val="20"/>
          <w:szCs w:val="20"/>
        </w:rPr>
        <w:t>Vie des douze Césars</w:t>
      </w:r>
      <w:r w:rsidR="00C94618" w:rsidRPr="0098577E">
        <w:rPr>
          <w:rFonts w:ascii="Times New Roman" w:hAnsi="Times New Roman" w:cs="Times New Roman"/>
          <w:iCs/>
          <w:sz w:val="20"/>
          <w:szCs w:val="20"/>
        </w:rPr>
        <w:t xml:space="preserve">, Suétone écrit la vie de Néron. </w:t>
      </w:r>
      <w:r w:rsidR="00EB0D0C" w:rsidRPr="0098577E">
        <w:rPr>
          <w:rFonts w:ascii="Times New Roman" w:hAnsi="Times New Roman" w:cs="Times New Roman"/>
          <w:iCs/>
          <w:sz w:val="20"/>
          <w:szCs w:val="20"/>
        </w:rPr>
        <w:t>A propos des</w:t>
      </w:r>
      <w:r w:rsidR="00C94618" w:rsidRPr="0098577E">
        <w:rPr>
          <w:rFonts w:ascii="Times New Roman" w:hAnsi="Times New Roman" w:cs="Times New Roman"/>
          <w:iCs/>
          <w:sz w:val="20"/>
          <w:szCs w:val="20"/>
        </w:rPr>
        <w:t xml:space="preserve"> mesures prises par l’empereur, il note</w:t>
      </w:r>
      <w:r w:rsidR="00C94618" w:rsidRPr="0098577E">
        <w:rPr>
          <w:rFonts w:ascii="Times New Roman" w:hAnsi="Times New Roman" w:cs="Times New Roman"/>
          <w:i/>
          <w:iCs/>
          <w:sz w:val="20"/>
          <w:szCs w:val="20"/>
        </w:rPr>
        <w:t xml:space="preserve"> : </w:t>
      </w:r>
      <w:r w:rsidR="00C94618" w:rsidRPr="0098577E">
        <w:rPr>
          <w:rFonts w:ascii="Times New Roman" w:hAnsi="Times New Roman" w:cs="Times New Roman"/>
          <w:sz w:val="20"/>
          <w:szCs w:val="20"/>
        </w:rPr>
        <w:t>On livra au supplice les chrétiens, sorte de gens adonnés à une superstition nouvelle et dangereuse.</w:t>
      </w:r>
      <w:r w:rsidR="00C94618" w:rsidRPr="00C94618">
        <w:rPr>
          <w:rFonts w:ascii="Times New Roman" w:hAnsi="Times New Roman" w:cs="Times New Roman"/>
          <w:sz w:val="24"/>
          <w:szCs w:val="24"/>
        </w:rPr>
        <w:t xml:space="preserve"> </w:t>
      </w:r>
      <w:r>
        <w:rPr>
          <w:rFonts w:ascii="Times New Roman" w:hAnsi="Times New Roman" w:cs="Times New Roman"/>
          <w:sz w:val="24"/>
          <w:szCs w:val="24"/>
        </w:rPr>
        <w:t>]</w:t>
      </w:r>
    </w:p>
    <w:p w:rsidR="004260E0" w:rsidRDefault="00C07947" w:rsidP="004260E0">
      <w:pPr>
        <w:spacing w:line="360" w:lineRule="auto"/>
        <w:jc w:val="both"/>
        <w:rPr>
          <w:rFonts w:ascii="Times New Roman" w:hAnsi="Times New Roman" w:cs="Times New Roman"/>
          <w:sz w:val="24"/>
          <w:szCs w:val="24"/>
        </w:rPr>
      </w:pPr>
      <w:r>
        <w:rPr>
          <w:rFonts w:ascii="Times New Roman" w:hAnsi="Times New Roman" w:cs="Times New Roman"/>
          <w:sz w:val="24"/>
          <w:szCs w:val="24"/>
        </w:rPr>
        <w:t>A c</w:t>
      </w:r>
      <w:r w:rsidR="004260E0">
        <w:rPr>
          <w:rFonts w:ascii="Times New Roman" w:hAnsi="Times New Roman" w:cs="Times New Roman"/>
          <w:sz w:val="24"/>
          <w:szCs w:val="24"/>
        </w:rPr>
        <w:t>ôté</w:t>
      </w:r>
      <w:r>
        <w:rPr>
          <w:rFonts w:ascii="Times New Roman" w:hAnsi="Times New Roman" w:cs="Times New Roman"/>
          <w:sz w:val="24"/>
          <w:szCs w:val="24"/>
        </w:rPr>
        <w:t xml:space="preserve"> de ces sources littéraires, qui concernent </w:t>
      </w:r>
      <w:r w:rsidR="0098577E">
        <w:rPr>
          <w:rFonts w:ascii="Times New Roman" w:hAnsi="Times New Roman" w:cs="Times New Roman"/>
          <w:sz w:val="24"/>
          <w:szCs w:val="24"/>
        </w:rPr>
        <w:t xml:space="preserve">directement </w:t>
      </w:r>
      <w:r>
        <w:rPr>
          <w:rFonts w:ascii="Times New Roman" w:hAnsi="Times New Roman" w:cs="Times New Roman"/>
          <w:sz w:val="24"/>
          <w:szCs w:val="24"/>
        </w:rPr>
        <w:t xml:space="preserve">Jésus-Christ, </w:t>
      </w:r>
      <w:r w:rsidR="004260E0">
        <w:rPr>
          <w:rFonts w:ascii="Times New Roman" w:hAnsi="Times New Roman" w:cs="Times New Roman"/>
          <w:sz w:val="24"/>
          <w:szCs w:val="24"/>
        </w:rPr>
        <w:t xml:space="preserve"> </w:t>
      </w:r>
      <w:r w:rsidR="0098577E">
        <w:rPr>
          <w:rFonts w:ascii="Times New Roman" w:hAnsi="Times New Roman" w:cs="Times New Roman"/>
          <w:sz w:val="24"/>
          <w:szCs w:val="24"/>
        </w:rPr>
        <w:t>nous avons</w:t>
      </w:r>
      <w:r w:rsidR="004260E0">
        <w:rPr>
          <w:rFonts w:ascii="Times New Roman" w:hAnsi="Times New Roman" w:cs="Times New Roman"/>
          <w:sz w:val="24"/>
          <w:szCs w:val="24"/>
        </w:rPr>
        <w:t xml:space="preserve"> quelques traces archéologiques, </w:t>
      </w:r>
      <w:r w:rsidR="0098577E">
        <w:rPr>
          <w:rFonts w:ascii="Times New Roman" w:hAnsi="Times New Roman" w:cs="Times New Roman"/>
          <w:sz w:val="24"/>
          <w:szCs w:val="24"/>
        </w:rPr>
        <w:t>mais leur</w:t>
      </w:r>
      <w:r>
        <w:rPr>
          <w:rFonts w:ascii="Times New Roman" w:hAnsi="Times New Roman" w:cs="Times New Roman"/>
          <w:sz w:val="24"/>
          <w:szCs w:val="24"/>
        </w:rPr>
        <w:t xml:space="preserve"> lien à</w:t>
      </w:r>
      <w:r w:rsidR="004260E0">
        <w:rPr>
          <w:rFonts w:ascii="Times New Roman" w:hAnsi="Times New Roman" w:cs="Times New Roman"/>
          <w:sz w:val="24"/>
          <w:szCs w:val="24"/>
        </w:rPr>
        <w:t xml:space="preserve"> Jésus </w:t>
      </w:r>
      <w:r>
        <w:rPr>
          <w:rFonts w:ascii="Times New Roman" w:hAnsi="Times New Roman" w:cs="Times New Roman"/>
          <w:sz w:val="24"/>
          <w:szCs w:val="24"/>
        </w:rPr>
        <w:t>est plus indirect</w:t>
      </w:r>
      <w:r w:rsidR="004260E0">
        <w:rPr>
          <w:rFonts w:ascii="Times New Roman" w:hAnsi="Times New Roman" w:cs="Times New Roman"/>
          <w:sz w:val="24"/>
          <w:szCs w:val="24"/>
        </w:rPr>
        <w:t xml:space="preserve"> : un socle de statue portant la mention de Pilate, une barque </w:t>
      </w:r>
      <w:r>
        <w:rPr>
          <w:rFonts w:ascii="Times New Roman" w:hAnsi="Times New Roman" w:cs="Times New Roman"/>
          <w:sz w:val="24"/>
          <w:szCs w:val="24"/>
        </w:rPr>
        <w:t xml:space="preserve">du lac de Tibériade </w:t>
      </w:r>
      <w:r w:rsidR="004260E0">
        <w:rPr>
          <w:rFonts w:ascii="Times New Roman" w:hAnsi="Times New Roman" w:cs="Times New Roman"/>
          <w:sz w:val="24"/>
          <w:szCs w:val="24"/>
        </w:rPr>
        <w:t xml:space="preserve">de l’époque de Jésus, des informations </w:t>
      </w:r>
      <w:r>
        <w:rPr>
          <w:rFonts w:ascii="Times New Roman" w:hAnsi="Times New Roman" w:cs="Times New Roman"/>
          <w:sz w:val="24"/>
          <w:szCs w:val="24"/>
        </w:rPr>
        <w:t xml:space="preserve">littéraires et des vestiges au sujet du supplice de la </w:t>
      </w:r>
      <w:r w:rsidR="004260E0">
        <w:rPr>
          <w:rFonts w:ascii="Times New Roman" w:hAnsi="Times New Roman" w:cs="Times New Roman"/>
          <w:sz w:val="24"/>
          <w:szCs w:val="24"/>
        </w:rPr>
        <w:t xml:space="preserve">crucifixion, châtiment  très répandu dans l’empire romain. </w:t>
      </w:r>
      <w:r>
        <w:rPr>
          <w:rFonts w:ascii="Times New Roman" w:hAnsi="Times New Roman" w:cs="Times New Roman"/>
          <w:sz w:val="24"/>
          <w:szCs w:val="24"/>
        </w:rPr>
        <w:t>Ces documents ont un intérêt parce qu’ils</w:t>
      </w:r>
      <w:r w:rsidR="004260E0">
        <w:rPr>
          <w:rFonts w:ascii="Times New Roman" w:hAnsi="Times New Roman" w:cs="Times New Roman"/>
          <w:sz w:val="24"/>
          <w:szCs w:val="24"/>
        </w:rPr>
        <w:t xml:space="preserve"> permettent d’approcher la personne de </w:t>
      </w:r>
      <w:r>
        <w:rPr>
          <w:rFonts w:ascii="Times New Roman" w:hAnsi="Times New Roman" w:cs="Times New Roman"/>
          <w:sz w:val="24"/>
          <w:szCs w:val="24"/>
        </w:rPr>
        <w:t>Jésus</w:t>
      </w:r>
      <w:r w:rsidRPr="00C07947">
        <w:rPr>
          <w:rFonts w:ascii="Times New Roman" w:hAnsi="Times New Roman" w:cs="Times New Roman"/>
          <w:sz w:val="24"/>
          <w:szCs w:val="24"/>
        </w:rPr>
        <w:t xml:space="preserve"> </w:t>
      </w:r>
      <w:r>
        <w:rPr>
          <w:rFonts w:ascii="Times New Roman" w:hAnsi="Times New Roman" w:cs="Times New Roman"/>
          <w:sz w:val="24"/>
          <w:szCs w:val="24"/>
        </w:rPr>
        <w:t>de manière concrète</w:t>
      </w:r>
      <w:r w:rsidR="0098577E">
        <w:rPr>
          <w:rFonts w:ascii="Times New Roman" w:hAnsi="Times New Roman" w:cs="Times New Roman"/>
          <w:sz w:val="24"/>
          <w:szCs w:val="24"/>
        </w:rPr>
        <w:t>, en nous donnant des éléments sur le contexte de sa vie et de sa mort</w:t>
      </w:r>
      <w:r>
        <w:rPr>
          <w:rFonts w:ascii="Times New Roman" w:hAnsi="Times New Roman" w:cs="Times New Roman"/>
          <w:sz w:val="24"/>
          <w:szCs w:val="24"/>
        </w:rPr>
        <w:t xml:space="preserve">. </w:t>
      </w:r>
    </w:p>
    <w:p w:rsidR="00DE0FCD" w:rsidRDefault="00E33C96" w:rsidP="00DE0FCD">
      <w:pPr>
        <w:pStyle w:val="Paragraphedeliste"/>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Les évangiles, sources principales au sujet de Jésus-Christ</w:t>
      </w:r>
    </w:p>
    <w:p w:rsidR="00E33C96" w:rsidRPr="00E33C96" w:rsidRDefault="00E33C96" w:rsidP="00E33C96">
      <w:pPr>
        <w:spacing w:line="360" w:lineRule="auto"/>
        <w:jc w:val="both"/>
        <w:rPr>
          <w:rFonts w:ascii="Times New Roman" w:hAnsi="Times New Roman" w:cs="Times New Roman"/>
          <w:sz w:val="24"/>
          <w:szCs w:val="24"/>
        </w:rPr>
      </w:pPr>
      <w:r w:rsidRPr="00E33C96">
        <w:rPr>
          <w:rFonts w:ascii="Times New Roman" w:hAnsi="Times New Roman" w:cs="Times New Roman"/>
          <w:sz w:val="24"/>
          <w:szCs w:val="24"/>
        </w:rPr>
        <w:t xml:space="preserve">Les sources principales au sujet de Jésus sont les évangiles. Ce sont des sources littéraires d’un genre particulier. </w:t>
      </w:r>
    </w:p>
    <w:p w:rsidR="00E33C96" w:rsidRPr="00E33C96" w:rsidRDefault="00E33C96" w:rsidP="00E33C96">
      <w:pPr>
        <w:spacing w:line="360" w:lineRule="auto"/>
        <w:jc w:val="both"/>
        <w:rPr>
          <w:rFonts w:ascii="Times New Roman" w:hAnsi="Times New Roman" w:cs="Times New Roman"/>
          <w:sz w:val="24"/>
          <w:szCs w:val="24"/>
        </w:rPr>
      </w:pPr>
      <w:r w:rsidRPr="00E33C96">
        <w:rPr>
          <w:rFonts w:ascii="Times New Roman" w:hAnsi="Times New Roman" w:cs="Times New Roman"/>
          <w:sz w:val="24"/>
          <w:szCs w:val="24"/>
        </w:rPr>
        <w:t xml:space="preserve">Notons d’abord que le mot évangile désigne deux réalités, emboitées l’une dans l’autre : </w:t>
      </w:r>
      <w:r>
        <w:rPr>
          <w:rFonts w:ascii="Times New Roman" w:hAnsi="Times New Roman" w:cs="Times New Roman"/>
          <w:sz w:val="24"/>
          <w:szCs w:val="24"/>
        </w:rPr>
        <w:t>l</w:t>
      </w:r>
      <w:r w:rsidRPr="00E33C96">
        <w:rPr>
          <w:rFonts w:ascii="Times New Roman" w:hAnsi="Times New Roman" w:cs="Times New Roman"/>
          <w:sz w:val="24"/>
          <w:szCs w:val="24"/>
        </w:rPr>
        <w:t xml:space="preserve">’Évangile, les 4 évangiles : </w:t>
      </w:r>
    </w:p>
    <w:p w:rsidR="00E33C96" w:rsidRPr="00E33C96" w:rsidRDefault="00E33C96" w:rsidP="00E33C96">
      <w:pPr>
        <w:spacing w:line="360" w:lineRule="auto"/>
        <w:jc w:val="both"/>
        <w:rPr>
          <w:rFonts w:ascii="Times New Roman" w:hAnsi="Times New Roman" w:cs="Times New Roman"/>
          <w:sz w:val="24"/>
          <w:szCs w:val="24"/>
        </w:rPr>
      </w:pPr>
      <w:r w:rsidRPr="00E33C96">
        <w:rPr>
          <w:rFonts w:ascii="Times New Roman" w:hAnsi="Times New Roman" w:cs="Times New Roman"/>
          <w:sz w:val="24"/>
          <w:szCs w:val="24"/>
        </w:rPr>
        <w:t xml:space="preserve">Saint Paul parle souvent de </w:t>
      </w:r>
      <w:r w:rsidRPr="00E33C96">
        <w:rPr>
          <w:rFonts w:ascii="Times New Roman" w:hAnsi="Times New Roman" w:cs="Times New Roman"/>
          <w:b/>
          <w:sz w:val="24"/>
          <w:szCs w:val="24"/>
        </w:rPr>
        <w:t xml:space="preserve">l’Évangile </w:t>
      </w:r>
      <w:r w:rsidRPr="00E33C96">
        <w:rPr>
          <w:rFonts w:ascii="Times New Roman" w:hAnsi="Times New Roman" w:cs="Times New Roman"/>
          <w:sz w:val="24"/>
          <w:szCs w:val="24"/>
        </w:rPr>
        <w:t xml:space="preserve">pour dire quelle est sa mission. Il </w:t>
      </w:r>
      <w:r>
        <w:rPr>
          <w:rFonts w:ascii="Times New Roman" w:hAnsi="Times New Roman" w:cs="Times New Roman"/>
          <w:sz w:val="24"/>
          <w:szCs w:val="24"/>
        </w:rPr>
        <w:t>a reçu pour mission d’annoncer l</w:t>
      </w:r>
      <w:r w:rsidRPr="00E33C96">
        <w:rPr>
          <w:rFonts w:ascii="Times New Roman" w:hAnsi="Times New Roman" w:cs="Times New Roman"/>
          <w:sz w:val="24"/>
          <w:szCs w:val="24"/>
        </w:rPr>
        <w:t>’Evangile et il le dit souvent et avec force :</w:t>
      </w:r>
    </w:p>
    <w:p w:rsidR="00E33C96" w:rsidRPr="00E33C96" w:rsidRDefault="00E33C96" w:rsidP="00E33C96">
      <w:pPr>
        <w:spacing w:line="360" w:lineRule="auto"/>
        <w:ind w:left="708"/>
        <w:jc w:val="both"/>
        <w:rPr>
          <w:rFonts w:ascii="Times New Roman" w:hAnsi="Times New Roman" w:cs="Times New Roman"/>
          <w:sz w:val="24"/>
          <w:szCs w:val="24"/>
        </w:rPr>
      </w:pPr>
      <w:proofErr w:type="spellStart"/>
      <w:r w:rsidRPr="00E33C96">
        <w:rPr>
          <w:rFonts w:ascii="Times New Roman" w:hAnsi="Times New Roman" w:cs="Times New Roman"/>
          <w:sz w:val="24"/>
          <w:szCs w:val="24"/>
        </w:rPr>
        <w:t>Rm</w:t>
      </w:r>
      <w:proofErr w:type="spellEnd"/>
      <w:r w:rsidRPr="00E33C96">
        <w:rPr>
          <w:rFonts w:ascii="Times New Roman" w:hAnsi="Times New Roman" w:cs="Times New Roman"/>
          <w:sz w:val="24"/>
          <w:szCs w:val="24"/>
        </w:rPr>
        <w:t xml:space="preserve"> 1, 14-15 : Je me dois aux Grecs comme aux barbares, aux savants comme aux ignorants : de là mon empressement à vous porter l’Évangile, à vous aussi, habitants de Rome.</w:t>
      </w:r>
    </w:p>
    <w:p w:rsidR="00E33C96" w:rsidRPr="00E33C96" w:rsidRDefault="00E33C96" w:rsidP="00E33C96">
      <w:pPr>
        <w:spacing w:line="360" w:lineRule="auto"/>
        <w:ind w:left="708"/>
        <w:jc w:val="both"/>
        <w:rPr>
          <w:rFonts w:ascii="Times New Roman" w:hAnsi="Times New Roman" w:cs="Times New Roman"/>
          <w:sz w:val="24"/>
          <w:szCs w:val="24"/>
        </w:rPr>
      </w:pPr>
      <w:r w:rsidRPr="00E33C96">
        <w:rPr>
          <w:rFonts w:ascii="Times New Roman" w:hAnsi="Times New Roman" w:cs="Times New Roman"/>
          <w:sz w:val="24"/>
          <w:szCs w:val="24"/>
        </w:rPr>
        <w:lastRenderedPageBreak/>
        <w:t>1 Co 15, 1 : Je vous rappelle, frères, l’Evangile que je vous ai annoncé, que vous avez reçu et dans lequel vous demeurez fermes, par lequel aussi vous vous sauvez, si vous le gardez tel que je vous l’ai annoncé.</w:t>
      </w:r>
    </w:p>
    <w:p w:rsidR="00E33C96" w:rsidRPr="00E33C96" w:rsidRDefault="00E33C96" w:rsidP="00E33C96">
      <w:pPr>
        <w:spacing w:line="360" w:lineRule="auto"/>
        <w:ind w:left="708"/>
        <w:jc w:val="both"/>
        <w:rPr>
          <w:rFonts w:ascii="Times New Roman" w:hAnsi="Times New Roman" w:cs="Times New Roman"/>
          <w:sz w:val="24"/>
          <w:szCs w:val="24"/>
        </w:rPr>
      </w:pPr>
      <w:r w:rsidRPr="00E33C96">
        <w:rPr>
          <w:rFonts w:ascii="Times New Roman" w:hAnsi="Times New Roman" w:cs="Times New Roman"/>
          <w:sz w:val="24"/>
          <w:szCs w:val="24"/>
        </w:rPr>
        <w:t xml:space="preserve">2 Co 1, 11 : Sachez-le, en effet, mes frères, l’Évangile que j’ai annoncé n’est pas à mesure humaine. </w:t>
      </w:r>
    </w:p>
    <w:p w:rsidR="00E33C96" w:rsidRPr="00E33C96" w:rsidRDefault="00E33C96" w:rsidP="00E33C96">
      <w:pPr>
        <w:spacing w:line="360" w:lineRule="auto"/>
        <w:jc w:val="both"/>
        <w:rPr>
          <w:rFonts w:ascii="Times New Roman" w:hAnsi="Times New Roman" w:cs="Times New Roman"/>
          <w:sz w:val="24"/>
          <w:szCs w:val="24"/>
        </w:rPr>
      </w:pPr>
      <w:r w:rsidRPr="00E33C96">
        <w:rPr>
          <w:rFonts w:ascii="Times New Roman" w:hAnsi="Times New Roman" w:cs="Times New Roman"/>
          <w:sz w:val="24"/>
          <w:szCs w:val="24"/>
        </w:rPr>
        <w:t xml:space="preserve">Qu’est-ce que l’Évangile que Saint Paul a reçu mission d’annoncer comme il le rappelle dans ses lettres ? La Bonne Nouvelle de la Résurrection du Christ. L’Évangile est </w:t>
      </w:r>
      <w:r>
        <w:rPr>
          <w:rFonts w:ascii="Times New Roman" w:hAnsi="Times New Roman" w:cs="Times New Roman"/>
          <w:sz w:val="24"/>
          <w:szCs w:val="24"/>
        </w:rPr>
        <w:t>ce qu’il annonce</w:t>
      </w:r>
      <w:r w:rsidRPr="00E33C96">
        <w:rPr>
          <w:rFonts w:ascii="Times New Roman" w:hAnsi="Times New Roman" w:cs="Times New Roman"/>
          <w:sz w:val="24"/>
          <w:szCs w:val="24"/>
        </w:rPr>
        <w:t xml:space="preserve">. </w:t>
      </w:r>
      <w:r>
        <w:rPr>
          <w:rFonts w:ascii="Times New Roman" w:hAnsi="Times New Roman" w:cs="Times New Roman"/>
          <w:sz w:val="24"/>
          <w:szCs w:val="24"/>
        </w:rPr>
        <w:t xml:space="preserve">Ce mot est emprunté au vocabulaire de l’empire romain : il servait notamment à l’annonce des victoires militaires. Paul l’emploie en connaissant cet usage : l’Evangile est la bonne nouvelle de la victoire du Christ. </w:t>
      </w:r>
    </w:p>
    <w:p w:rsidR="00E33C96" w:rsidRPr="00E33C96" w:rsidRDefault="00E33C96" w:rsidP="00E33C96">
      <w:pPr>
        <w:spacing w:line="360" w:lineRule="auto"/>
        <w:jc w:val="both"/>
        <w:rPr>
          <w:rFonts w:ascii="Times New Roman" w:hAnsi="Times New Roman" w:cs="Times New Roman"/>
          <w:sz w:val="24"/>
          <w:szCs w:val="24"/>
        </w:rPr>
      </w:pPr>
      <w:r w:rsidRPr="00E33C96">
        <w:rPr>
          <w:rFonts w:ascii="Times New Roman" w:hAnsi="Times New Roman" w:cs="Times New Roman"/>
          <w:sz w:val="24"/>
          <w:szCs w:val="24"/>
        </w:rPr>
        <w:t>Mais le mot « évangile » est également utilisé par saint Marc</w:t>
      </w:r>
      <w:r>
        <w:rPr>
          <w:rFonts w:ascii="Times New Roman" w:hAnsi="Times New Roman" w:cs="Times New Roman"/>
          <w:sz w:val="24"/>
          <w:szCs w:val="24"/>
        </w:rPr>
        <w:t xml:space="preserve"> dans un sens un peu différent</w:t>
      </w:r>
      <w:r w:rsidRPr="00E33C96">
        <w:rPr>
          <w:rFonts w:ascii="Times New Roman" w:hAnsi="Times New Roman" w:cs="Times New Roman"/>
          <w:sz w:val="24"/>
          <w:szCs w:val="24"/>
        </w:rPr>
        <w:t xml:space="preserve"> : il écrit un « évangile », c’est-à-dire le récit de ce dont ont été témoins ceux qui ont cheminé avec Jésus. Au premier verset de son évangile, nous lisons : </w:t>
      </w:r>
    </w:p>
    <w:p w:rsidR="00E33C96" w:rsidRPr="00E33C96" w:rsidRDefault="00E33C96" w:rsidP="00EB45A7">
      <w:pPr>
        <w:spacing w:line="360" w:lineRule="auto"/>
        <w:ind w:firstLine="708"/>
        <w:jc w:val="both"/>
        <w:rPr>
          <w:rFonts w:ascii="Times New Roman" w:hAnsi="Times New Roman" w:cs="Times New Roman"/>
          <w:sz w:val="24"/>
          <w:szCs w:val="24"/>
        </w:rPr>
      </w:pPr>
      <w:r w:rsidRPr="00E33C96">
        <w:rPr>
          <w:rFonts w:ascii="Times New Roman" w:hAnsi="Times New Roman" w:cs="Times New Roman"/>
          <w:sz w:val="24"/>
          <w:szCs w:val="24"/>
        </w:rPr>
        <w:t>Mc 1, 1 : Commencement de l’Évangile de Jésus-Christ, fils de Dieu.</w:t>
      </w:r>
    </w:p>
    <w:p w:rsidR="00E33C96" w:rsidRPr="00E33C96" w:rsidRDefault="00E33C96" w:rsidP="00E33C96">
      <w:pPr>
        <w:spacing w:line="360" w:lineRule="auto"/>
        <w:jc w:val="both"/>
        <w:rPr>
          <w:rFonts w:ascii="Times New Roman" w:hAnsi="Times New Roman" w:cs="Times New Roman"/>
          <w:sz w:val="24"/>
          <w:szCs w:val="24"/>
        </w:rPr>
      </w:pPr>
      <w:r w:rsidRPr="00E33C96">
        <w:rPr>
          <w:rFonts w:ascii="Times New Roman" w:hAnsi="Times New Roman" w:cs="Times New Roman"/>
          <w:sz w:val="24"/>
          <w:szCs w:val="24"/>
        </w:rPr>
        <w:t xml:space="preserve">Dans ce premier verset, que désigne le mot Évangile ? </w:t>
      </w:r>
      <w:r w:rsidR="00EB45A7">
        <w:rPr>
          <w:rFonts w:ascii="Times New Roman" w:hAnsi="Times New Roman" w:cs="Times New Roman"/>
          <w:sz w:val="24"/>
          <w:szCs w:val="24"/>
        </w:rPr>
        <w:t>Un genre littéraire. (</w:t>
      </w:r>
      <w:r w:rsidRPr="00E33C96">
        <w:rPr>
          <w:rFonts w:ascii="Times New Roman" w:hAnsi="Times New Roman" w:cs="Times New Roman"/>
          <w:sz w:val="24"/>
          <w:szCs w:val="24"/>
        </w:rPr>
        <w:t>A votre avis ? Si vous deviez expliquer ce qu’est</w:t>
      </w:r>
      <w:r w:rsidR="00EB45A7">
        <w:rPr>
          <w:rFonts w:ascii="Times New Roman" w:hAnsi="Times New Roman" w:cs="Times New Roman"/>
          <w:sz w:val="24"/>
          <w:szCs w:val="24"/>
        </w:rPr>
        <w:t xml:space="preserve"> un évangile, que diriez-vous ?)</w:t>
      </w:r>
    </w:p>
    <w:p w:rsidR="00E33C96" w:rsidRPr="00E33C96" w:rsidRDefault="00E33C96" w:rsidP="00E33C96">
      <w:pPr>
        <w:spacing w:line="360" w:lineRule="auto"/>
        <w:jc w:val="both"/>
        <w:rPr>
          <w:rFonts w:ascii="Times New Roman" w:hAnsi="Times New Roman" w:cs="Times New Roman"/>
          <w:sz w:val="24"/>
          <w:szCs w:val="24"/>
        </w:rPr>
      </w:pPr>
      <w:r w:rsidRPr="00E33C96">
        <w:rPr>
          <w:rFonts w:ascii="Times New Roman" w:hAnsi="Times New Roman" w:cs="Times New Roman"/>
          <w:sz w:val="24"/>
          <w:szCs w:val="24"/>
        </w:rPr>
        <w:t xml:space="preserve">L’Évangile, c’est-à-dire la Bonne nouvelle de la résurrection,  est racontée </w:t>
      </w:r>
      <w:r w:rsidR="00EB45A7">
        <w:rPr>
          <w:rFonts w:ascii="Times New Roman" w:hAnsi="Times New Roman" w:cs="Times New Roman"/>
          <w:sz w:val="24"/>
          <w:szCs w:val="24"/>
        </w:rPr>
        <w:t>dans les quatre évangiles : la Bonne N</w:t>
      </w:r>
      <w:r w:rsidRPr="00E33C96">
        <w:rPr>
          <w:rFonts w:ascii="Times New Roman" w:hAnsi="Times New Roman" w:cs="Times New Roman"/>
          <w:sz w:val="24"/>
          <w:szCs w:val="24"/>
        </w:rPr>
        <w:t>ouvelle n’est pas une théorie, elle est quelqu’un, que l’on raconte,  Jésus-Christ, mort et ressuscité. Ceux qui ont cheminé avec lui, et qui après la mort de la croix, ont rencontré le ressuscité, ont témoigné de ce qu’ils avaient vécu avec lui et en ont fait le récit. Notons qu’ils ne se sont pas contentés d’annoncer que Jésus était ressuscité. Pourquoi l’annonce de la Bonne Nouvelle de la résurrection ne suffit pas ? Parce que nous avons besoin de connaître qui est ressuscité, connaître qui il a été, comment il a vécu, comment il a parlé, comment il a agi. Sans cela, nous ne pouvons comprendre pourquoi sa résurrection est une bonne nouvelle. Ce n’est pas n’importe qui. Les évangiles nous font voir comment était Jésus et nous font ainsi comprendre qui il est : nous apprenons à connaître qui est Jésus en lisant les évangiles.</w:t>
      </w:r>
    </w:p>
    <w:p w:rsidR="00DE0FCD" w:rsidRPr="00EB45A7" w:rsidRDefault="00DE0FCD" w:rsidP="00EB45A7">
      <w:pPr>
        <w:pStyle w:val="Paragraphedeliste"/>
        <w:numPr>
          <w:ilvl w:val="0"/>
          <w:numId w:val="6"/>
        </w:numPr>
        <w:spacing w:line="360" w:lineRule="auto"/>
        <w:jc w:val="both"/>
        <w:rPr>
          <w:rFonts w:ascii="Times New Roman" w:hAnsi="Times New Roman" w:cs="Times New Roman"/>
          <w:b/>
          <w:sz w:val="24"/>
          <w:szCs w:val="24"/>
        </w:rPr>
      </w:pPr>
      <w:r w:rsidRPr="00EB45A7">
        <w:rPr>
          <w:rFonts w:ascii="Times New Roman" w:hAnsi="Times New Roman" w:cs="Times New Roman"/>
          <w:b/>
          <w:sz w:val="24"/>
          <w:szCs w:val="24"/>
        </w:rPr>
        <w:t>Évangiles</w:t>
      </w:r>
      <w:r w:rsidR="00E33C96" w:rsidRPr="00EB45A7">
        <w:rPr>
          <w:rFonts w:ascii="Times New Roman" w:hAnsi="Times New Roman" w:cs="Times New Roman"/>
          <w:b/>
          <w:sz w:val="24"/>
          <w:szCs w:val="24"/>
        </w:rPr>
        <w:t xml:space="preserve"> et histoire</w:t>
      </w:r>
      <w:r w:rsidRPr="00EB45A7">
        <w:rPr>
          <w:rFonts w:ascii="Times New Roman" w:hAnsi="Times New Roman" w:cs="Times New Roman"/>
          <w:b/>
          <w:sz w:val="24"/>
          <w:szCs w:val="24"/>
        </w:rPr>
        <w:t xml:space="preserve"> : </w:t>
      </w:r>
      <w:r w:rsidR="00E33C96" w:rsidRPr="00EB45A7">
        <w:rPr>
          <w:rFonts w:ascii="Times New Roman" w:hAnsi="Times New Roman" w:cs="Times New Roman"/>
          <w:b/>
          <w:sz w:val="24"/>
          <w:szCs w:val="24"/>
        </w:rPr>
        <w:t>Jésus un homme dans l’histoire</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 xml:space="preserve">Saint Luc prend un soin tout particulier à situer les événements de la vie de Jésus de Nazareth dans l’histoire de son temps. Pour cela, il  date les événements avec les dates de règnes et des </w:t>
      </w:r>
      <w:r w:rsidRPr="00DE0FCD">
        <w:rPr>
          <w:rFonts w:ascii="Times New Roman" w:hAnsi="Times New Roman" w:cs="Times New Roman"/>
          <w:sz w:val="24"/>
          <w:szCs w:val="24"/>
        </w:rPr>
        <w:lastRenderedPageBreak/>
        <w:t xml:space="preserve">charges des grands personnages de l’époque. On trouve cette manière de faire chez les auteurs de l’Antiquité gréco-romaine et plus tard du Moyen-Age : </w:t>
      </w:r>
    </w:p>
    <w:p w:rsidR="00DE0FCD" w:rsidRPr="00DE0FCD" w:rsidRDefault="00DE0FCD" w:rsidP="00EB45A7">
      <w:pPr>
        <w:spacing w:line="360" w:lineRule="auto"/>
        <w:ind w:left="708"/>
        <w:jc w:val="both"/>
        <w:rPr>
          <w:rFonts w:ascii="Times New Roman" w:hAnsi="Times New Roman" w:cs="Times New Roman"/>
          <w:sz w:val="24"/>
          <w:szCs w:val="24"/>
        </w:rPr>
      </w:pPr>
      <w:proofErr w:type="spellStart"/>
      <w:r w:rsidRPr="00DE0FCD">
        <w:rPr>
          <w:rFonts w:ascii="Times New Roman" w:hAnsi="Times New Roman" w:cs="Times New Roman"/>
          <w:sz w:val="24"/>
          <w:szCs w:val="24"/>
        </w:rPr>
        <w:t>Lc</w:t>
      </w:r>
      <w:proofErr w:type="spellEnd"/>
      <w:r w:rsidRPr="00DE0FCD">
        <w:rPr>
          <w:rFonts w:ascii="Times New Roman" w:hAnsi="Times New Roman" w:cs="Times New Roman"/>
          <w:sz w:val="24"/>
          <w:szCs w:val="24"/>
        </w:rPr>
        <w:t xml:space="preserve"> 2, 1-2 : Or il advint en ces jours-là que parut un édit de César Auguste, ordonnant le recensement de tout le monde habité. Ce recensement, le premier, eut lieu pendant que </w:t>
      </w:r>
      <w:proofErr w:type="spellStart"/>
      <w:r w:rsidRPr="00DE0FCD">
        <w:rPr>
          <w:rFonts w:ascii="Times New Roman" w:hAnsi="Times New Roman" w:cs="Times New Roman"/>
          <w:sz w:val="24"/>
          <w:szCs w:val="24"/>
        </w:rPr>
        <w:t>Quirinius</w:t>
      </w:r>
      <w:proofErr w:type="spellEnd"/>
      <w:r w:rsidRPr="00DE0FCD">
        <w:rPr>
          <w:rFonts w:ascii="Times New Roman" w:hAnsi="Times New Roman" w:cs="Times New Roman"/>
          <w:sz w:val="24"/>
          <w:szCs w:val="24"/>
        </w:rPr>
        <w:t xml:space="preserve"> était gouverneur de la Syrie.</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 xml:space="preserve">Luc utilise le même procédé pour situer le début de la prédication de Jean-Baptiste : </w:t>
      </w:r>
    </w:p>
    <w:p w:rsidR="00DE0FCD" w:rsidRPr="00DE0FCD" w:rsidRDefault="00DE0FCD" w:rsidP="00EB45A7">
      <w:pPr>
        <w:spacing w:line="360" w:lineRule="auto"/>
        <w:ind w:left="708"/>
        <w:jc w:val="both"/>
        <w:rPr>
          <w:rFonts w:ascii="Times New Roman" w:hAnsi="Times New Roman" w:cs="Times New Roman"/>
          <w:sz w:val="24"/>
          <w:szCs w:val="24"/>
        </w:rPr>
      </w:pPr>
      <w:proofErr w:type="spellStart"/>
      <w:r w:rsidRPr="00DE0FCD">
        <w:rPr>
          <w:rFonts w:ascii="Times New Roman" w:hAnsi="Times New Roman" w:cs="Times New Roman"/>
          <w:sz w:val="24"/>
          <w:szCs w:val="24"/>
        </w:rPr>
        <w:t>Lc</w:t>
      </w:r>
      <w:proofErr w:type="spellEnd"/>
      <w:r w:rsidRPr="00DE0FCD">
        <w:rPr>
          <w:rFonts w:ascii="Times New Roman" w:hAnsi="Times New Roman" w:cs="Times New Roman"/>
          <w:sz w:val="24"/>
          <w:szCs w:val="24"/>
        </w:rPr>
        <w:t xml:space="preserve"> 3, 1-2 : L’an quinze du gouvernement de Tibère César, Ponce Pilate étant gouverneur  la Judée, Hérode tétrarque de Galilée, Philippe son frère tétrarque du pays d’Iturée et de </w:t>
      </w:r>
      <w:proofErr w:type="spellStart"/>
      <w:r w:rsidRPr="00DE0FCD">
        <w:rPr>
          <w:rFonts w:ascii="Times New Roman" w:hAnsi="Times New Roman" w:cs="Times New Roman"/>
          <w:sz w:val="24"/>
          <w:szCs w:val="24"/>
        </w:rPr>
        <w:t>Trachonitide</w:t>
      </w:r>
      <w:proofErr w:type="spellEnd"/>
      <w:r w:rsidRPr="00DE0FCD">
        <w:rPr>
          <w:rFonts w:ascii="Times New Roman" w:hAnsi="Times New Roman" w:cs="Times New Roman"/>
          <w:sz w:val="24"/>
          <w:szCs w:val="24"/>
        </w:rPr>
        <w:t xml:space="preserve"> et </w:t>
      </w:r>
      <w:proofErr w:type="spellStart"/>
      <w:r w:rsidRPr="00DE0FCD">
        <w:rPr>
          <w:rFonts w:ascii="Times New Roman" w:hAnsi="Times New Roman" w:cs="Times New Roman"/>
          <w:sz w:val="24"/>
          <w:szCs w:val="24"/>
        </w:rPr>
        <w:t>Lysanias</w:t>
      </w:r>
      <w:proofErr w:type="spellEnd"/>
      <w:r w:rsidRPr="00DE0FCD">
        <w:rPr>
          <w:rFonts w:ascii="Times New Roman" w:hAnsi="Times New Roman" w:cs="Times New Roman"/>
          <w:sz w:val="24"/>
          <w:szCs w:val="24"/>
        </w:rPr>
        <w:t xml:space="preserve"> tétrarque d’</w:t>
      </w:r>
      <w:proofErr w:type="spellStart"/>
      <w:r w:rsidRPr="00DE0FCD">
        <w:rPr>
          <w:rFonts w:ascii="Times New Roman" w:hAnsi="Times New Roman" w:cs="Times New Roman"/>
          <w:sz w:val="24"/>
          <w:szCs w:val="24"/>
        </w:rPr>
        <w:t>Abilène</w:t>
      </w:r>
      <w:proofErr w:type="spellEnd"/>
      <w:r w:rsidRPr="00DE0FCD">
        <w:rPr>
          <w:rFonts w:ascii="Times New Roman" w:hAnsi="Times New Roman" w:cs="Times New Roman"/>
          <w:sz w:val="24"/>
          <w:szCs w:val="24"/>
        </w:rPr>
        <w:t>, sous le sacerdoce d’</w:t>
      </w:r>
      <w:proofErr w:type="spellStart"/>
      <w:r w:rsidRPr="00DE0FCD">
        <w:rPr>
          <w:rFonts w:ascii="Times New Roman" w:hAnsi="Times New Roman" w:cs="Times New Roman"/>
          <w:sz w:val="24"/>
          <w:szCs w:val="24"/>
        </w:rPr>
        <w:t>Hanne</w:t>
      </w:r>
      <w:proofErr w:type="spellEnd"/>
      <w:r w:rsidRPr="00DE0FCD">
        <w:rPr>
          <w:rFonts w:ascii="Times New Roman" w:hAnsi="Times New Roman" w:cs="Times New Roman"/>
          <w:sz w:val="24"/>
          <w:szCs w:val="24"/>
        </w:rPr>
        <w:t xml:space="preserve"> et de Caïphe, la parole de Dieu fut adressée à Jean, fils de Zacharie dans le désert.</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 xml:space="preserve">Luc situe les événements de la vie de Jean-Baptiste et de la vie de Jésus dans l’histoire des hommes, avec ses chronologies, ses repères. C’est une manière de dire que ce qui est raconté, s’est passé à un moment bien précis, qu’on peut le situer dans l’histoire des hommes, que ces événements appartiennent à cette histoire.  En Jésus-Christ, Dieu est intervenu dans un temps et un lieu bien repérables.  </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 xml:space="preserve">Situer les événements de la vie de Jésus est si important, que le Symbole de Nicée-Constantinople, le credo, mentionne Ponce-Pilate :  </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Il a souffert sous Ponce-Pilate, a été crucifié, est mort, est ressuscité le troisième jour.</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Pourquoi cette mention de Ponce-Pilate dans ce qui est un texte qui rassemble l’essentiel de la foi en Dieu, Père, Fils et saint Esprit  et dans leur œuvre commune pour les hommes ?</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 xml:space="preserve">Le symbole ou credo a été écrit avec beaucoup de soin, parce qu’il s’agissait de recueillir l’essentiel de la foi, dans une formule qui vient de la liturgie baptismale et qui résume la foi des chrétiens. Chaque mot a été pesé avec soin. </w:t>
      </w:r>
    </w:p>
    <w:p w:rsidR="00DE0FCD" w:rsidRP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t xml:space="preserve">Pourquoi est-ce important de mentionner Ponce-Pilate ? En Jésus, Dieu s’est engagé dans l’histoire des hommes. La vie et la mort de Jésus ne sont pas la vie et la mort d’un héros de la mythologie, mais elles ont eu lieu à un moment et à un endroit bien précis. Jésus a vécu dans un temps donné, dans un lieu donné, il appartient à l’histoire des hommes.  </w:t>
      </w:r>
    </w:p>
    <w:p w:rsidR="00DE0FCD" w:rsidRDefault="00DE0FCD" w:rsidP="00DE0FCD">
      <w:pPr>
        <w:spacing w:line="360" w:lineRule="auto"/>
        <w:jc w:val="both"/>
        <w:rPr>
          <w:rFonts w:ascii="Times New Roman" w:hAnsi="Times New Roman" w:cs="Times New Roman"/>
          <w:sz w:val="24"/>
          <w:szCs w:val="24"/>
        </w:rPr>
      </w:pPr>
      <w:r w:rsidRPr="00DE0FCD">
        <w:rPr>
          <w:rFonts w:ascii="Times New Roman" w:hAnsi="Times New Roman" w:cs="Times New Roman"/>
          <w:sz w:val="24"/>
          <w:szCs w:val="24"/>
        </w:rPr>
        <w:lastRenderedPageBreak/>
        <w:t>La foi n’est pas sans l’histoire, parce qu’elle n’est pas sans cet homme singulier</w:t>
      </w:r>
      <w:r w:rsidR="0054165E">
        <w:rPr>
          <w:rFonts w:ascii="Times New Roman" w:hAnsi="Times New Roman" w:cs="Times New Roman"/>
          <w:sz w:val="24"/>
          <w:szCs w:val="24"/>
        </w:rPr>
        <w:t>, né sous l’empereur Auguste, mis à mort quand Pilate était procurateur de la Judée</w:t>
      </w:r>
      <w:r w:rsidRPr="00DE0FCD">
        <w:rPr>
          <w:rFonts w:ascii="Times New Roman" w:hAnsi="Times New Roman" w:cs="Times New Roman"/>
          <w:sz w:val="24"/>
          <w:szCs w:val="24"/>
        </w:rPr>
        <w:t>, Jésus de Nazareth.</w:t>
      </w:r>
      <w:r w:rsidR="0054165E">
        <w:rPr>
          <w:rFonts w:ascii="Times New Roman" w:hAnsi="Times New Roman" w:cs="Times New Roman"/>
          <w:sz w:val="24"/>
          <w:szCs w:val="24"/>
        </w:rPr>
        <w:t xml:space="preserve"> Mais les évangiles sont-ils « historiques » ? </w:t>
      </w:r>
    </w:p>
    <w:p w:rsidR="00E320C7" w:rsidRPr="00E51620" w:rsidRDefault="00E320C7" w:rsidP="00E320C7">
      <w:pPr>
        <w:pStyle w:val="Paragraphedeliste"/>
        <w:numPr>
          <w:ilvl w:val="0"/>
          <w:numId w:val="6"/>
        </w:numPr>
        <w:jc w:val="both"/>
        <w:rPr>
          <w:rFonts w:ascii="Times New Roman" w:hAnsi="Times New Roman" w:cs="Times New Roman"/>
          <w:b/>
          <w:sz w:val="24"/>
          <w:szCs w:val="24"/>
        </w:rPr>
      </w:pPr>
      <w:r>
        <w:rPr>
          <w:rFonts w:ascii="Times New Roman" w:hAnsi="Times New Roman" w:cs="Times New Roman"/>
          <w:b/>
          <w:sz w:val="24"/>
          <w:szCs w:val="24"/>
        </w:rPr>
        <w:t>Les évangiles sont-ils historiques ?</w:t>
      </w:r>
    </w:p>
    <w:p w:rsidR="00E320C7" w:rsidRDefault="00E320C7" w:rsidP="00E320C7">
      <w:pPr>
        <w:spacing w:line="360" w:lineRule="auto"/>
        <w:jc w:val="both"/>
        <w:rPr>
          <w:rFonts w:ascii="Times New Roman" w:hAnsi="Times New Roman" w:cs="Times New Roman"/>
          <w:sz w:val="24"/>
          <w:szCs w:val="24"/>
        </w:rPr>
      </w:pPr>
      <w:r>
        <w:rPr>
          <w:rFonts w:ascii="Times New Roman" w:hAnsi="Times New Roman" w:cs="Times New Roman"/>
          <w:sz w:val="24"/>
          <w:szCs w:val="24"/>
        </w:rPr>
        <w:t>Les évangiles</w:t>
      </w:r>
      <w:r w:rsidRPr="00307B0B">
        <w:rPr>
          <w:rFonts w:ascii="Times New Roman" w:hAnsi="Times New Roman" w:cs="Times New Roman"/>
          <w:sz w:val="24"/>
          <w:szCs w:val="24"/>
        </w:rPr>
        <w:t xml:space="preserve"> et les autres écrits du NT sont </w:t>
      </w:r>
      <w:r>
        <w:rPr>
          <w:rFonts w:ascii="Times New Roman" w:hAnsi="Times New Roman" w:cs="Times New Roman"/>
          <w:sz w:val="24"/>
          <w:szCs w:val="24"/>
        </w:rPr>
        <w:t>les principaux documents dont nous disposons au</w:t>
      </w:r>
      <w:r w:rsidRPr="00307B0B">
        <w:rPr>
          <w:rFonts w:ascii="Times New Roman" w:hAnsi="Times New Roman" w:cs="Times New Roman"/>
          <w:sz w:val="24"/>
          <w:szCs w:val="24"/>
        </w:rPr>
        <w:t xml:space="preserve"> sujet de Jésus. </w:t>
      </w:r>
      <w:r>
        <w:rPr>
          <w:rFonts w:ascii="Times New Roman" w:hAnsi="Times New Roman" w:cs="Times New Roman"/>
          <w:sz w:val="24"/>
          <w:szCs w:val="24"/>
        </w:rPr>
        <w:t xml:space="preserve">Comme </w:t>
      </w:r>
      <w:r w:rsidRPr="00806F6F">
        <w:rPr>
          <w:rFonts w:ascii="Times New Roman" w:hAnsi="Times New Roman" w:cs="Times New Roman"/>
          <w:sz w:val="24"/>
          <w:szCs w:val="24"/>
          <w:u w:val="single"/>
        </w:rPr>
        <w:t>documents</w:t>
      </w:r>
      <w:r>
        <w:rPr>
          <w:rFonts w:ascii="Times New Roman" w:hAnsi="Times New Roman" w:cs="Times New Roman"/>
          <w:sz w:val="24"/>
          <w:szCs w:val="24"/>
        </w:rPr>
        <w:t>, ils ont intéressé les historiens depuis la fin du 18</w:t>
      </w:r>
      <w:r w:rsidRPr="00D15507">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A cette époque, en Europe, c’est le début de la discipline universitaire que l’on appelle Histoire. Avant cela, il y avait certes des historiens, mais à partir du 18</w:t>
      </w:r>
      <w:r w:rsidRPr="00D15507">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et surtout au 19</w:t>
      </w:r>
      <w:r w:rsidRPr="00D15507">
        <w:rPr>
          <w:rFonts w:ascii="Times New Roman" w:hAnsi="Times New Roman" w:cs="Times New Roman"/>
          <w:sz w:val="24"/>
          <w:szCs w:val="24"/>
          <w:vertAlign w:val="superscript"/>
        </w:rPr>
        <w:t>ème</w:t>
      </w:r>
      <w:r>
        <w:rPr>
          <w:rFonts w:ascii="Times New Roman" w:hAnsi="Times New Roman" w:cs="Times New Roman"/>
          <w:sz w:val="24"/>
          <w:szCs w:val="24"/>
        </w:rPr>
        <w:t xml:space="preserve">, l’histoire développe des méthodes calquées sur celles des sciences de la nature. </w:t>
      </w:r>
    </w:p>
    <w:p w:rsidR="00E320C7" w:rsidRDefault="00E320C7" w:rsidP="00E320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historiens ont donc entrepris une recherche </w:t>
      </w:r>
      <w:r w:rsidRPr="0054165E">
        <w:rPr>
          <w:rFonts w:ascii="Times New Roman" w:hAnsi="Times New Roman" w:cs="Times New Roman"/>
          <w:sz w:val="24"/>
          <w:szCs w:val="24"/>
          <w:u w:val="single"/>
        </w:rPr>
        <w:t>non théologique</w:t>
      </w:r>
      <w:r>
        <w:rPr>
          <w:rFonts w:ascii="Times New Roman" w:hAnsi="Times New Roman" w:cs="Times New Roman"/>
          <w:sz w:val="24"/>
          <w:szCs w:val="24"/>
        </w:rPr>
        <w:t xml:space="preserve">, mais </w:t>
      </w:r>
      <w:r w:rsidRPr="0054165E">
        <w:rPr>
          <w:rFonts w:ascii="Times New Roman" w:hAnsi="Times New Roman" w:cs="Times New Roman"/>
          <w:sz w:val="24"/>
          <w:szCs w:val="24"/>
          <w:u w:val="single"/>
        </w:rPr>
        <w:t>historique</w:t>
      </w:r>
      <w:r>
        <w:rPr>
          <w:rFonts w:ascii="Times New Roman" w:hAnsi="Times New Roman" w:cs="Times New Roman"/>
          <w:sz w:val="24"/>
          <w:szCs w:val="24"/>
        </w:rPr>
        <w:t xml:space="preserve"> sur Jésus. Leur objectif a été de chercher si l’on pouvait connaître Jésus indépendamment de ce qu’en dit l’Église. Leur démarche a consisté à mettre de côté ce qui, dans le NT, relève de la foi, c’est-à-dire ce qui va dans le sens de l’affirmation croyante de sa divinité. L’idée des historiens était qu’il y avait plusieurs couches dans les textes, comme des couches géologiques, et qu’en retirant les couches les plus récentes, on arriverait à reconstituer le visage historique de Jésus, débarrassé de la foi et du dogme, qui seraient venus après. </w:t>
      </w:r>
      <w:r w:rsidR="0054165E">
        <w:rPr>
          <w:rFonts w:ascii="Times New Roman" w:hAnsi="Times New Roman" w:cs="Times New Roman"/>
          <w:sz w:val="24"/>
          <w:szCs w:val="24"/>
        </w:rPr>
        <w:t xml:space="preserve">On notera qu’il y avait là une intention polémique. </w:t>
      </w:r>
    </w:p>
    <w:p w:rsidR="00E320C7" w:rsidRDefault="00E320C7" w:rsidP="00E320C7">
      <w:pPr>
        <w:spacing w:line="360" w:lineRule="auto"/>
        <w:jc w:val="both"/>
        <w:rPr>
          <w:rFonts w:ascii="Times New Roman" w:hAnsi="Times New Roman" w:cs="Times New Roman"/>
          <w:sz w:val="24"/>
          <w:szCs w:val="24"/>
        </w:rPr>
      </w:pPr>
      <w:r>
        <w:rPr>
          <w:rFonts w:ascii="Times New Roman" w:hAnsi="Times New Roman" w:cs="Times New Roman"/>
          <w:sz w:val="24"/>
          <w:szCs w:val="24"/>
        </w:rPr>
        <w:t>On a ainsi distingué l’</w:t>
      </w:r>
      <w:r w:rsidRPr="00806F6F">
        <w:rPr>
          <w:rFonts w:ascii="Times New Roman" w:hAnsi="Times New Roman" w:cs="Times New Roman"/>
          <w:i/>
          <w:sz w:val="24"/>
          <w:szCs w:val="24"/>
        </w:rPr>
        <w:t>enseignement</w:t>
      </w:r>
      <w:r>
        <w:rPr>
          <w:rFonts w:ascii="Times New Roman" w:hAnsi="Times New Roman" w:cs="Times New Roman"/>
          <w:sz w:val="24"/>
          <w:szCs w:val="24"/>
        </w:rPr>
        <w:t xml:space="preserve"> de Jésus, dans les évangiles synoptiques en particulier, de celui des apôtres et en particulier de Paul. On arrivait à la conclusion que Paul s’était en quelque sorte </w:t>
      </w:r>
      <w:r w:rsidR="0054165E">
        <w:rPr>
          <w:rFonts w:ascii="Times New Roman" w:hAnsi="Times New Roman" w:cs="Times New Roman"/>
          <w:sz w:val="24"/>
          <w:szCs w:val="24"/>
        </w:rPr>
        <w:t>« </w:t>
      </w:r>
      <w:r>
        <w:rPr>
          <w:rFonts w:ascii="Times New Roman" w:hAnsi="Times New Roman" w:cs="Times New Roman"/>
          <w:sz w:val="24"/>
          <w:szCs w:val="24"/>
        </w:rPr>
        <w:t>servi</w:t>
      </w:r>
      <w:r w:rsidR="0054165E">
        <w:rPr>
          <w:rFonts w:ascii="Times New Roman" w:hAnsi="Times New Roman" w:cs="Times New Roman"/>
          <w:sz w:val="24"/>
          <w:szCs w:val="24"/>
        </w:rPr>
        <w:t> »</w:t>
      </w:r>
      <w:r>
        <w:rPr>
          <w:rFonts w:ascii="Times New Roman" w:hAnsi="Times New Roman" w:cs="Times New Roman"/>
          <w:sz w:val="24"/>
          <w:szCs w:val="24"/>
        </w:rPr>
        <w:t xml:space="preserve"> de la personne de Jésus pour fonder une religion qui n’avait qu’un rapport lointain avec Jésus. On pouvait ainsi distinguer un Jésus de l’histoire d’un Christ de la foi</w:t>
      </w:r>
      <w:r w:rsidR="0054165E">
        <w:rPr>
          <w:rFonts w:ascii="Times New Roman" w:hAnsi="Times New Roman" w:cs="Times New Roman"/>
          <w:sz w:val="24"/>
          <w:szCs w:val="24"/>
        </w:rPr>
        <w:t>,</w:t>
      </w:r>
      <w:r>
        <w:rPr>
          <w:rFonts w:ascii="Times New Roman" w:hAnsi="Times New Roman" w:cs="Times New Roman"/>
          <w:sz w:val="24"/>
          <w:szCs w:val="24"/>
        </w:rPr>
        <w:t xml:space="preserve"> construit après coup et sans </w:t>
      </w:r>
      <w:r w:rsidR="0054165E">
        <w:rPr>
          <w:rFonts w:ascii="Times New Roman" w:hAnsi="Times New Roman" w:cs="Times New Roman"/>
          <w:sz w:val="24"/>
          <w:szCs w:val="24"/>
        </w:rPr>
        <w:t>consistance</w:t>
      </w:r>
      <w:r>
        <w:rPr>
          <w:rFonts w:ascii="Times New Roman" w:hAnsi="Times New Roman" w:cs="Times New Roman"/>
          <w:sz w:val="24"/>
          <w:szCs w:val="24"/>
        </w:rPr>
        <w:t xml:space="preserve"> historique.</w:t>
      </w:r>
      <w:r w:rsidRPr="00E320C7">
        <w:rPr>
          <w:rFonts w:ascii="Times New Roman" w:hAnsi="Times New Roman" w:cs="Times New Roman"/>
          <w:sz w:val="24"/>
          <w:szCs w:val="24"/>
        </w:rPr>
        <w:t xml:space="preserve"> </w:t>
      </w:r>
      <w:r>
        <w:rPr>
          <w:rFonts w:ascii="Times New Roman" w:hAnsi="Times New Roman" w:cs="Times New Roman"/>
          <w:sz w:val="24"/>
          <w:szCs w:val="24"/>
        </w:rPr>
        <w:t xml:space="preserve">L’idée des historiens était que l’on pouvait accéder à des </w:t>
      </w:r>
      <w:r w:rsidRPr="0054165E">
        <w:rPr>
          <w:rFonts w:ascii="Times New Roman" w:hAnsi="Times New Roman" w:cs="Times New Roman"/>
          <w:sz w:val="24"/>
          <w:szCs w:val="24"/>
          <w:u w:val="single"/>
        </w:rPr>
        <w:t>faits bruts</w:t>
      </w:r>
      <w:r>
        <w:rPr>
          <w:rFonts w:ascii="Times New Roman" w:hAnsi="Times New Roman" w:cs="Times New Roman"/>
          <w:sz w:val="24"/>
          <w:szCs w:val="24"/>
        </w:rPr>
        <w:t>, c'est-à-dire à des faits non interprétés, et du coup qu’on arriver</w:t>
      </w:r>
      <w:r w:rsidR="0054165E">
        <w:rPr>
          <w:rFonts w:ascii="Times New Roman" w:hAnsi="Times New Roman" w:cs="Times New Roman"/>
          <w:sz w:val="24"/>
          <w:szCs w:val="24"/>
        </w:rPr>
        <w:t>ait aux faits</w:t>
      </w:r>
      <w:r>
        <w:rPr>
          <w:rFonts w:ascii="Times New Roman" w:hAnsi="Times New Roman" w:cs="Times New Roman"/>
          <w:sz w:val="24"/>
          <w:szCs w:val="24"/>
        </w:rPr>
        <w:t xml:space="preserve"> en retirant l’interprétation croyante. </w:t>
      </w:r>
      <w:r w:rsidR="0054165E">
        <w:rPr>
          <w:rFonts w:ascii="Times New Roman" w:hAnsi="Times New Roman" w:cs="Times New Roman"/>
          <w:sz w:val="24"/>
          <w:szCs w:val="24"/>
        </w:rPr>
        <w:t xml:space="preserve">On a compris plus tard qu’il y avait </w:t>
      </w:r>
      <w:r>
        <w:rPr>
          <w:rFonts w:ascii="Times New Roman" w:hAnsi="Times New Roman" w:cs="Times New Roman"/>
          <w:sz w:val="24"/>
          <w:szCs w:val="24"/>
        </w:rPr>
        <w:t>une certaine naïveté à penser que l’on pourrait</w:t>
      </w:r>
      <w:r w:rsidR="0054165E">
        <w:rPr>
          <w:rFonts w:ascii="Times New Roman" w:hAnsi="Times New Roman" w:cs="Times New Roman"/>
          <w:sz w:val="24"/>
          <w:szCs w:val="24"/>
        </w:rPr>
        <w:t xml:space="preserve">, </w:t>
      </w:r>
      <w:r>
        <w:rPr>
          <w:rFonts w:ascii="Times New Roman" w:hAnsi="Times New Roman" w:cs="Times New Roman"/>
          <w:sz w:val="24"/>
          <w:szCs w:val="24"/>
        </w:rPr>
        <w:t xml:space="preserve">en </w:t>
      </w:r>
      <w:r w:rsidR="0054165E">
        <w:rPr>
          <w:rFonts w:ascii="Times New Roman" w:hAnsi="Times New Roman" w:cs="Times New Roman"/>
          <w:sz w:val="24"/>
          <w:szCs w:val="24"/>
        </w:rPr>
        <w:t>« </w:t>
      </w:r>
      <w:r>
        <w:rPr>
          <w:rFonts w:ascii="Times New Roman" w:hAnsi="Times New Roman" w:cs="Times New Roman"/>
          <w:sz w:val="24"/>
          <w:szCs w:val="24"/>
        </w:rPr>
        <w:t>épluchant</w:t>
      </w:r>
      <w:r w:rsidR="0054165E">
        <w:rPr>
          <w:rFonts w:ascii="Times New Roman" w:hAnsi="Times New Roman" w:cs="Times New Roman"/>
          <w:sz w:val="24"/>
          <w:szCs w:val="24"/>
        </w:rPr>
        <w:t> »</w:t>
      </w:r>
      <w:r>
        <w:rPr>
          <w:rFonts w:ascii="Times New Roman" w:hAnsi="Times New Roman" w:cs="Times New Roman"/>
          <w:sz w:val="24"/>
          <w:szCs w:val="24"/>
        </w:rPr>
        <w:t xml:space="preserve"> le N</w:t>
      </w:r>
      <w:r w:rsidR="0054165E">
        <w:rPr>
          <w:rFonts w:ascii="Times New Roman" w:hAnsi="Times New Roman" w:cs="Times New Roman"/>
          <w:sz w:val="24"/>
          <w:szCs w:val="24"/>
        </w:rPr>
        <w:t xml:space="preserve">ouveau </w:t>
      </w:r>
      <w:r>
        <w:rPr>
          <w:rFonts w:ascii="Times New Roman" w:hAnsi="Times New Roman" w:cs="Times New Roman"/>
          <w:sz w:val="24"/>
          <w:szCs w:val="24"/>
        </w:rPr>
        <w:t>T</w:t>
      </w:r>
      <w:r w:rsidR="0054165E">
        <w:rPr>
          <w:rFonts w:ascii="Times New Roman" w:hAnsi="Times New Roman" w:cs="Times New Roman"/>
          <w:sz w:val="24"/>
          <w:szCs w:val="24"/>
        </w:rPr>
        <w:t>estament (NT)</w:t>
      </w:r>
      <w:r>
        <w:rPr>
          <w:rFonts w:ascii="Times New Roman" w:hAnsi="Times New Roman" w:cs="Times New Roman"/>
          <w:sz w:val="24"/>
          <w:szCs w:val="24"/>
        </w:rPr>
        <w:t xml:space="preserve"> de</w:t>
      </w:r>
      <w:r w:rsidR="0054165E">
        <w:rPr>
          <w:rFonts w:ascii="Times New Roman" w:hAnsi="Times New Roman" w:cs="Times New Roman"/>
          <w:sz w:val="24"/>
          <w:szCs w:val="24"/>
        </w:rPr>
        <w:t xml:space="preserve"> ses</w:t>
      </w:r>
      <w:r>
        <w:rPr>
          <w:rFonts w:ascii="Times New Roman" w:hAnsi="Times New Roman" w:cs="Times New Roman"/>
          <w:sz w:val="24"/>
          <w:szCs w:val="24"/>
        </w:rPr>
        <w:t xml:space="preserve"> </w:t>
      </w:r>
      <w:r w:rsidR="0054165E">
        <w:rPr>
          <w:rFonts w:ascii="Times New Roman" w:hAnsi="Times New Roman" w:cs="Times New Roman"/>
          <w:sz w:val="24"/>
          <w:szCs w:val="24"/>
        </w:rPr>
        <w:t>« </w:t>
      </w:r>
      <w:r>
        <w:rPr>
          <w:rFonts w:ascii="Times New Roman" w:hAnsi="Times New Roman" w:cs="Times New Roman"/>
          <w:sz w:val="24"/>
          <w:szCs w:val="24"/>
        </w:rPr>
        <w:t>couches</w:t>
      </w:r>
      <w:r w:rsidR="0054165E">
        <w:rPr>
          <w:rFonts w:ascii="Times New Roman" w:hAnsi="Times New Roman" w:cs="Times New Roman"/>
          <w:sz w:val="24"/>
          <w:szCs w:val="24"/>
        </w:rPr>
        <w:t> »</w:t>
      </w:r>
      <w:r>
        <w:rPr>
          <w:rFonts w:ascii="Times New Roman" w:hAnsi="Times New Roman" w:cs="Times New Roman"/>
          <w:sz w:val="24"/>
          <w:szCs w:val="24"/>
        </w:rPr>
        <w:t xml:space="preserve"> </w:t>
      </w:r>
      <w:r w:rsidR="0054165E">
        <w:rPr>
          <w:rFonts w:ascii="Times New Roman" w:hAnsi="Times New Roman" w:cs="Times New Roman"/>
          <w:sz w:val="24"/>
          <w:szCs w:val="24"/>
        </w:rPr>
        <w:t xml:space="preserve">les plus tardives, </w:t>
      </w:r>
      <w:proofErr w:type="gramStart"/>
      <w:r w:rsidR="0054165E">
        <w:rPr>
          <w:rFonts w:ascii="Times New Roman" w:hAnsi="Times New Roman" w:cs="Times New Roman"/>
          <w:sz w:val="24"/>
          <w:szCs w:val="24"/>
        </w:rPr>
        <w:t>arriver</w:t>
      </w:r>
      <w:proofErr w:type="gramEnd"/>
      <w:r w:rsidR="0054165E">
        <w:rPr>
          <w:rFonts w:ascii="Times New Roman" w:hAnsi="Times New Roman" w:cs="Times New Roman"/>
          <w:sz w:val="24"/>
          <w:szCs w:val="24"/>
        </w:rPr>
        <w:t xml:space="preserve"> </w:t>
      </w:r>
      <w:r>
        <w:rPr>
          <w:rFonts w:ascii="Times New Roman" w:hAnsi="Times New Roman" w:cs="Times New Roman"/>
          <w:sz w:val="24"/>
          <w:szCs w:val="24"/>
        </w:rPr>
        <w:t xml:space="preserve">à un noyau </w:t>
      </w:r>
      <w:r w:rsidR="0054165E">
        <w:rPr>
          <w:rFonts w:ascii="Times New Roman" w:hAnsi="Times New Roman" w:cs="Times New Roman"/>
          <w:sz w:val="24"/>
          <w:szCs w:val="24"/>
        </w:rPr>
        <w:t>factuel, à</w:t>
      </w:r>
      <w:r>
        <w:rPr>
          <w:rFonts w:ascii="Times New Roman" w:hAnsi="Times New Roman" w:cs="Times New Roman"/>
          <w:sz w:val="24"/>
          <w:szCs w:val="24"/>
        </w:rPr>
        <w:t xml:space="preserve"> l’événement</w:t>
      </w:r>
      <w:r w:rsidR="0054165E">
        <w:rPr>
          <w:rFonts w:ascii="Times New Roman" w:hAnsi="Times New Roman" w:cs="Times New Roman"/>
          <w:sz w:val="24"/>
          <w:szCs w:val="24"/>
        </w:rPr>
        <w:t xml:space="preserve"> historique</w:t>
      </w:r>
      <w:r>
        <w:rPr>
          <w:rFonts w:ascii="Times New Roman" w:hAnsi="Times New Roman" w:cs="Times New Roman"/>
          <w:sz w:val="24"/>
          <w:szCs w:val="24"/>
        </w:rPr>
        <w:t xml:space="preserve"> lui-même. </w:t>
      </w:r>
    </w:p>
    <w:p w:rsidR="00DE0FCD" w:rsidRDefault="00E320C7" w:rsidP="00E320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progrès de l’exégèse ont invalidé </w:t>
      </w:r>
      <w:r w:rsidR="0054165E">
        <w:rPr>
          <w:rFonts w:ascii="Times New Roman" w:hAnsi="Times New Roman" w:cs="Times New Roman"/>
          <w:sz w:val="24"/>
          <w:szCs w:val="24"/>
        </w:rPr>
        <w:t>ce projet</w:t>
      </w:r>
      <w:r>
        <w:rPr>
          <w:rFonts w:ascii="Times New Roman" w:hAnsi="Times New Roman" w:cs="Times New Roman"/>
          <w:sz w:val="24"/>
          <w:szCs w:val="24"/>
        </w:rPr>
        <w:t>. Un élément important a été la datation des écrits pauliniens, dont la première lettre aux Thessaloniciens est l’écrit le plus ancien du NT.</w:t>
      </w:r>
      <w:r w:rsidR="0054165E">
        <w:rPr>
          <w:rFonts w:ascii="Times New Roman" w:hAnsi="Times New Roman" w:cs="Times New Roman"/>
          <w:sz w:val="24"/>
          <w:szCs w:val="24"/>
        </w:rPr>
        <w:t xml:space="preserve"> </w:t>
      </w:r>
      <w:r>
        <w:rPr>
          <w:rFonts w:ascii="Times New Roman" w:hAnsi="Times New Roman" w:cs="Times New Roman"/>
          <w:sz w:val="24"/>
          <w:szCs w:val="24"/>
        </w:rPr>
        <w:t xml:space="preserve">Cette manière de lire le NT se voulait objective, mais elle oubliait un point essentiel : </w:t>
      </w:r>
      <w:r w:rsidRPr="0054165E">
        <w:rPr>
          <w:rFonts w:ascii="Times New Roman" w:hAnsi="Times New Roman" w:cs="Times New Roman"/>
          <w:sz w:val="24"/>
          <w:szCs w:val="24"/>
          <w:u w:val="single"/>
        </w:rPr>
        <w:t xml:space="preserve">les évangiles ne sont pas des chroniques historiques,  mais des </w:t>
      </w:r>
      <w:r w:rsidR="00DE0FCD" w:rsidRPr="0054165E">
        <w:rPr>
          <w:rFonts w:ascii="Times New Roman" w:hAnsi="Times New Roman" w:cs="Times New Roman"/>
          <w:sz w:val="24"/>
          <w:szCs w:val="24"/>
          <w:u w:val="single"/>
        </w:rPr>
        <w:t xml:space="preserve">relectures de ce que Jésus a vécu à </w:t>
      </w:r>
      <w:r w:rsidR="00DE0FCD" w:rsidRPr="0054165E">
        <w:rPr>
          <w:rFonts w:ascii="Times New Roman" w:hAnsi="Times New Roman" w:cs="Times New Roman"/>
          <w:sz w:val="24"/>
          <w:szCs w:val="24"/>
          <w:u w:val="single"/>
        </w:rPr>
        <w:lastRenderedPageBreak/>
        <w:t>partir de sa résurrection.</w:t>
      </w:r>
      <w:r w:rsidR="00DE0FCD">
        <w:rPr>
          <w:rFonts w:ascii="Times New Roman" w:hAnsi="Times New Roman" w:cs="Times New Roman"/>
          <w:sz w:val="24"/>
          <w:szCs w:val="24"/>
        </w:rPr>
        <w:t xml:space="preserve"> </w:t>
      </w:r>
      <w:r>
        <w:rPr>
          <w:rFonts w:ascii="Times New Roman" w:hAnsi="Times New Roman" w:cs="Times New Roman"/>
          <w:sz w:val="24"/>
          <w:szCs w:val="24"/>
        </w:rPr>
        <w:t xml:space="preserve"> </w:t>
      </w:r>
      <w:r w:rsidR="00DE0FCD">
        <w:rPr>
          <w:rFonts w:ascii="Times New Roman" w:hAnsi="Times New Roman" w:cs="Times New Roman"/>
          <w:sz w:val="24"/>
          <w:szCs w:val="24"/>
        </w:rPr>
        <w:t>Relecture ? Nous-mêmes nous relisons notre vie, nous la réinterprétons à partir des événements et des rencontres que nous faisons. Une rencontre décisive nous fait revisiter</w:t>
      </w:r>
      <w:r w:rsidR="00EB45A7">
        <w:rPr>
          <w:rFonts w:ascii="Times New Roman" w:hAnsi="Times New Roman" w:cs="Times New Roman"/>
          <w:sz w:val="24"/>
          <w:szCs w:val="24"/>
        </w:rPr>
        <w:t>, relire,</w:t>
      </w:r>
      <w:r w:rsidR="00DE0FCD">
        <w:rPr>
          <w:rFonts w:ascii="Times New Roman" w:hAnsi="Times New Roman" w:cs="Times New Roman"/>
          <w:sz w:val="24"/>
          <w:szCs w:val="24"/>
        </w:rPr>
        <w:t xml:space="preserve"> </w:t>
      </w:r>
      <w:r w:rsidR="0054165E">
        <w:rPr>
          <w:rFonts w:ascii="Times New Roman" w:hAnsi="Times New Roman" w:cs="Times New Roman"/>
          <w:sz w:val="24"/>
          <w:szCs w:val="24"/>
        </w:rPr>
        <w:t xml:space="preserve">comprendre autrement </w:t>
      </w:r>
      <w:r w:rsidR="00DE0FCD">
        <w:rPr>
          <w:rFonts w:ascii="Times New Roman" w:hAnsi="Times New Roman" w:cs="Times New Roman"/>
          <w:sz w:val="24"/>
          <w:szCs w:val="24"/>
        </w:rPr>
        <w:t xml:space="preserve">notre propre existence. </w:t>
      </w:r>
    </w:p>
    <w:p w:rsidR="00E320C7" w:rsidRPr="00307B0B" w:rsidRDefault="00E320C7" w:rsidP="00E320C7">
      <w:pPr>
        <w:spacing w:line="360" w:lineRule="auto"/>
        <w:jc w:val="both"/>
        <w:rPr>
          <w:rFonts w:ascii="Times New Roman" w:hAnsi="Times New Roman" w:cs="Times New Roman"/>
          <w:sz w:val="24"/>
          <w:szCs w:val="24"/>
        </w:rPr>
      </w:pPr>
      <w:r w:rsidRPr="00307B0B">
        <w:rPr>
          <w:rFonts w:ascii="Times New Roman" w:hAnsi="Times New Roman" w:cs="Times New Roman"/>
          <w:sz w:val="24"/>
          <w:szCs w:val="24"/>
        </w:rPr>
        <w:t xml:space="preserve">Les évangiles </w:t>
      </w:r>
      <w:r>
        <w:rPr>
          <w:rFonts w:ascii="Times New Roman" w:hAnsi="Times New Roman" w:cs="Times New Roman"/>
          <w:sz w:val="24"/>
          <w:szCs w:val="24"/>
        </w:rPr>
        <w:t xml:space="preserve">ont été </w:t>
      </w:r>
      <w:r w:rsidRPr="00307B0B">
        <w:rPr>
          <w:rFonts w:ascii="Times New Roman" w:hAnsi="Times New Roman" w:cs="Times New Roman"/>
          <w:sz w:val="24"/>
          <w:szCs w:val="24"/>
        </w:rPr>
        <w:t>écrits à la lumière de la résurrection. Il s’agit donc d’une relecture</w:t>
      </w:r>
      <w:r>
        <w:rPr>
          <w:rFonts w:ascii="Times New Roman" w:hAnsi="Times New Roman" w:cs="Times New Roman"/>
          <w:sz w:val="24"/>
          <w:szCs w:val="24"/>
        </w:rPr>
        <w:t xml:space="preserve"> de ce que Jésus a vécu,</w:t>
      </w:r>
      <w:r w:rsidRPr="00307B0B">
        <w:rPr>
          <w:rFonts w:ascii="Times New Roman" w:hAnsi="Times New Roman" w:cs="Times New Roman"/>
          <w:sz w:val="24"/>
          <w:szCs w:val="24"/>
        </w:rPr>
        <w:t xml:space="preserve"> à partir de ce qui donne sens à cette vie</w:t>
      </w:r>
      <w:r>
        <w:rPr>
          <w:rFonts w:ascii="Times New Roman" w:hAnsi="Times New Roman" w:cs="Times New Roman"/>
          <w:sz w:val="24"/>
          <w:szCs w:val="24"/>
        </w:rPr>
        <w:t>, c'est-à-dire à partir de sa fin, la</w:t>
      </w:r>
      <w:r w:rsidRPr="00307B0B">
        <w:rPr>
          <w:rFonts w:ascii="Times New Roman" w:hAnsi="Times New Roman" w:cs="Times New Roman"/>
          <w:sz w:val="24"/>
          <w:szCs w:val="24"/>
        </w:rPr>
        <w:t xml:space="preserve"> mort de la croix, et le dépassement de ce</w:t>
      </w:r>
      <w:r>
        <w:rPr>
          <w:rFonts w:ascii="Times New Roman" w:hAnsi="Times New Roman" w:cs="Times New Roman"/>
          <w:sz w:val="24"/>
          <w:szCs w:val="24"/>
        </w:rPr>
        <w:t xml:space="preserve">tte fin, la résurrection. </w:t>
      </w:r>
      <w:r w:rsidRPr="00307B0B">
        <w:rPr>
          <w:rFonts w:ascii="Times New Roman" w:hAnsi="Times New Roman" w:cs="Times New Roman"/>
          <w:sz w:val="24"/>
          <w:szCs w:val="24"/>
        </w:rPr>
        <w:t xml:space="preserve">La mise en récit de la vie du Christ </w:t>
      </w:r>
      <w:r>
        <w:rPr>
          <w:rFonts w:ascii="Times New Roman" w:hAnsi="Times New Roman" w:cs="Times New Roman"/>
          <w:sz w:val="24"/>
          <w:szCs w:val="24"/>
        </w:rPr>
        <w:t xml:space="preserve">par les évangélistes </w:t>
      </w:r>
      <w:r w:rsidRPr="00307B0B">
        <w:rPr>
          <w:rFonts w:ascii="Times New Roman" w:hAnsi="Times New Roman" w:cs="Times New Roman"/>
          <w:sz w:val="24"/>
          <w:szCs w:val="24"/>
        </w:rPr>
        <w:t>a été mot</w:t>
      </w:r>
      <w:r>
        <w:rPr>
          <w:rFonts w:ascii="Times New Roman" w:hAnsi="Times New Roman" w:cs="Times New Roman"/>
          <w:sz w:val="24"/>
          <w:szCs w:val="24"/>
        </w:rPr>
        <w:t xml:space="preserve">ivée par la foi au Ressuscité. </w:t>
      </w:r>
      <w:r w:rsidRPr="00307B0B">
        <w:rPr>
          <w:rFonts w:ascii="Times New Roman" w:hAnsi="Times New Roman" w:cs="Times New Roman"/>
          <w:sz w:val="24"/>
          <w:szCs w:val="24"/>
        </w:rPr>
        <w:t>Les évangiles  sont donc des témoignages de foi, avec un projet que saint Jean définit très clairement à la fin de son évangile :</w:t>
      </w:r>
    </w:p>
    <w:p w:rsidR="00E320C7" w:rsidRDefault="00E320C7" w:rsidP="00E320C7">
      <w:pPr>
        <w:pStyle w:val="Paragraphedeliste"/>
        <w:spacing w:line="240" w:lineRule="auto"/>
        <w:jc w:val="both"/>
        <w:rPr>
          <w:rFonts w:ascii="Times New Roman" w:hAnsi="Times New Roman" w:cs="Times New Roman"/>
          <w:sz w:val="24"/>
          <w:szCs w:val="24"/>
        </w:rPr>
      </w:pPr>
      <w:r w:rsidRPr="00307B0B">
        <w:rPr>
          <w:rFonts w:ascii="Times New Roman" w:hAnsi="Times New Roman" w:cs="Times New Roman"/>
          <w:sz w:val="24"/>
          <w:szCs w:val="24"/>
        </w:rPr>
        <w:t>Jésus a opéré sous les yeux des disciples bien d’autres signes qui ne sont pas rapportés dans ce livre. Ceux-ci l’ont été pour que vous croyiez que Jésus est le Christ que Jésus est le Christ, le Fils de Dieu, et que pour que, en croyant, vous ayez la vie en son nom. (</w:t>
      </w:r>
      <w:proofErr w:type="spellStart"/>
      <w:r w:rsidRPr="00307B0B">
        <w:rPr>
          <w:rFonts w:ascii="Times New Roman" w:hAnsi="Times New Roman" w:cs="Times New Roman"/>
          <w:sz w:val="24"/>
          <w:szCs w:val="24"/>
        </w:rPr>
        <w:t>Jn</w:t>
      </w:r>
      <w:proofErr w:type="spellEnd"/>
      <w:r w:rsidRPr="00307B0B">
        <w:rPr>
          <w:rFonts w:ascii="Times New Roman" w:hAnsi="Times New Roman" w:cs="Times New Roman"/>
          <w:sz w:val="24"/>
          <w:szCs w:val="24"/>
        </w:rPr>
        <w:t xml:space="preserve"> 20, 30-31)</w:t>
      </w:r>
    </w:p>
    <w:p w:rsidR="00E320C7" w:rsidRDefault="00E320C7" w:rsidP="00E320C7">
      <w:pPr>
        <w:pStyle w:val="Paragraphedeliste"/>
        <w:spacing w:line="240" w:lineRule="auto"/>
        <w:jc w:val="both"/>
        <w:rPr>
          <w:rFonts w:ascii="Times New Roman" w:hAnsi="Times New Roman" w:cs="Times New Roman"/>
          <w:sz w:val="24"/>
          <w:szCs w:val="24"/>
        </w:rPr>
      </w:pPr>
    </w:p>
    <w:p w:rsidR="00E320C7" w:rsidRDefault="00E320C7" w:rsidP="00E320C7">
      <w:pPr>
        <w:pStyle w:val="Paragraphedeliste"/>
        <w:spacing w:line="240" w:lineRule="auto"/>
        <w:jc w:val="both"/>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568"/>
      </w:tblGrid>
      <w:tr w:rsidR="00E320C7" w:rsidTr="008C2438">
        <w:tc>
          <w:tcPr>
            <w:tcW w:w="9212" w:type="dxa"/>
          </w:tcPr>
          <w:p w:rsidR="00E320C7" w:rsidRPr="00E51620" w:rsidRDefault="00E320C7" w:rsidP="008C2438">
            <w:pPr>
              <w:pStyle w:val="Paragraphedeliste"/>
              <w:ind w:left="0"/>
              <w:jc w:val="both"/>
              <w:rPr>
                <w:rFonts w:ascii="Times New Roman" w:hAnsi="Times New Roman" w:cs="Times New Roman"/>
                <w:b/>
                <w:sz w:val="24"/>
                <w:szCs w:val="24"/>
              </w:rPr>
            </w:pPr>
            <w:r w:rsidRPr="00E51620">
              <w:rPr>
                <w:rFonts w:ascii="Times New Roman" w:hAnsi="Times New Roman" w:cs="Times New Roman"/>
                <w:b/>
                <w:sz w:val="24"/>
                <w:szCs w:val="24"/>
              </w:rPr>
              <w:t>Qu’est-ce qu’un fait historique ?</w:t>
            </w:r>
          </w:p>
          <w:p w:rsidR="00E320C7" w:rsidRDefault="00E320C7" w:rsidP="008C2438">
            <w:pPr>
              <w:pStyle w:val="Paragraphedeliste"/>
              <w:ind w:left="0"/>
              <w:jc w:val="both"/>
              <w:rPr>
                <w:rFonts w:ascii="Times New Roman" w:hAnsi="Times New Roman" w:cs="Times New Roman"/>
                <w:sz w:val="24"/>
                <w:szCs w:val="24"/>
              </w:rPr>
            </w:pPr>
          </w:p>
          <w:p w:rsidR="00E320C7" w:rsidRDefault="00E320C7" w:rsidP="008C2438">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Nous parlons de faits, de réalité historique, de faits réels etc.  Mais qu’est-ce qu’un fait ? Aucun fait n’est appréhendé indépendamment de nos précompréhensions, d’un cadre d’interprétation. Dès qu’un fait est communiqué dans le langage (ou même de manière visuelle, photo, film, tableau) il entre dans un champ de compréhension qui existait avant qu’il ne se passe. L’interprétation débute aussitôt que nous sommes confrontés à quelque chose, à chaque instant, nous le replaçons dans ce que nous connaissons déjà, dans une compréhension du monde etc.</w:t>
            </w:r>
          </w:p>
          <w:p w:rsidR="00E320C7" w:rsidRDefault="00E320C7" w:rsidP="008C2438">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Le travail de l’historien sera de comprendre dans quel horizon d’interprétation les faits du passé ont été compris. Lui-même abordant les faits avec une certaine précompréhension et des intérêts.</w:t>
            </w:r>
          </w:p>
        </w:tc>
      </w:tr>
    </w:tbl>
    <w:p w:rsidR="00E320C7" w:rsidRPr="004D12AD" w:rsidRDefault="00E320C7" w:rsidP="00E320C7">
      <w:pPr>
        <w:jc w:val="both"/>
        <w:rPr>
          <w:rFonts w:ascii="Times New Roman" w:hAnsi="Times New Roman" w:cs="Times New Roman"/>
          <w:sz w:val="24"/>
          <w:szCs w:val="24"/>
        </w:rPr>
      </w:pPr>
    </w:p>
    <w:p w:rsidR="0098577E" w:rsidRPr="00C82DB5" w:rsidRDefault="00E320C7" w:rsidP="00E320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évangélistes ne sont pas des historiens. Ils sont des témoins. Ils interprètent les événements de la vie de Jésus, à la lumière de la Résurrection d’une part, et en référence à l’Ancien Testament d’autre part. Les évangiles sont une interprétation croyante de la vie  de Jésus. </w:t>
      </w:r>
    </w:p>
    <w:p w:rsidR="0044329A" w:rsidRPr="007319B4" w:rsidRDefault="0044329A" w:rsidP="00E320C7">
      <w:pPr>
        <w:pStyle w:val="Paragraphedeliste"/>
        <w:numPr>
          <w:ilvl w:val="0"/>
          <w:numId w:val="6"/>
        </w:numPr>
        <w:spacing w:line="360" w:lineRule="auto"/>
        <w:jc w:val="both"/>
        <w:rPr>
          <w:rFonts w:ascii="Times New Roman" w:hAnsi="Times New Roman" w:cs="Times New Roman"/>
          <w:b/>
          <w:sz w:val="24"/>
          <w:szCs w:val="24"/>
        </w:rPr>
      </w:pPr>
      <w:r w:rsidRPr="007319B4">
        <w:rPr>
          <w:rFonts w:ascii="Times New Roman" w:hAnsi="Times New Roman" w:cs="Times New Roman"/>
          <w:b/>
          <w:sz w:val="24"/>
          <w:szCs w:val="24"/>
        </w:rPr>
        <w:t>Articuler foi et histoire : le trait d’union de Jésus-Christ</w:t>
      </w:r>
    </w:p>
    <w:p w:rsidR="001D502E" w:rsidRDefault="00282D39" w:rsidP="0044329A">
      <w:pPr>
        <w:spacing w:line="360" w:lineRule="auto"/>
        <w:jc w:val="both"/>
        <w:rPr>
          <w:rFonts w:ascii="Times New Roman" w:hAnsi="Times New Roman" w:cs="Times New Roman"/>
          <w:sz w:val="24"/>
          <w:szCs w:val="24"/>
        </w:rPr>
      </w:pPr>
      <w:r>
        <w:rPr>
          <w:rFonts w:ascii="Times New Roman" w:hAnsi="Times New Roman" w:cs="Times New Roman"/>
          <w:sz w:val="24"/>
          <w:szCs w:val="24"/>
        </w:rPr>
        <w:t>Que</w:t>
      </w:r>
      <w:r w:rsidR="0044329A" w:rsidRPr="00B35C2F">
        <w:rPr>
          <w:rFonts w:ascii="Times New Roman" w:hAnsi="Times New Roman" w:cs="Times New Roman"/>
          <w:sz w:val="24"/>
          <w:szCs w:val="24"/>
        </w:rPr>
        <w:t xml:space="preserve"> signifie</w:t>
      </w:r>
      <w:r w:rsidRPr="00282D39">
        <w:rPr>
          <w:rFonts w:ascii="Times New Roman" w:hAnsi="Times New Roman" w:cs="Times New Roman"/>
          <w:sz w:val="24"/>
          <w:szCs w:val="24"/>
        </w:rPr>
        <w:t xml:space="preserve"> </w:t>
      </w:r>
      <w:r w:rsidRPr="00B35C2F">
        <w:rPr>
          <w:rFonts w:ascii="Times New Roman" w:hAnsi="Times New Roman" w:cs="Times New Roman"/>
          <w:sz w:val="24"/>
          <w:szCs w:val="24"/>
        </w:rPr>
        <w:t>l’histoire</w:t>
      </w:r>
      <w:r>
        <w:rPr>
          <w:rFonts w:ascii="Times New Roman" w:hAnsi="Times New Roman" w:cs="Times New Roman"/>
          <w:sz w:val="24"/>
          <w:szCs w:val="24"/>
        </w:rPr>
        <w:t xml:space="preserve"> pour la foi ? </w:t>
      </w:r>
      <w:r w:rsidR="001D502E">
        <w:rPr>
          <w:rFonts w:ascii="Times New Roman" w:hAnsi="Times New Roman" w:cs="Times New Roman"/>
          <w:sz w:val="24"/>
          <w:szCs w:val="24"/>
        </w:rPr>
        <w:t xml:space="preserve">Les traces de Jésus dans des documents non-chrétiens nous </w:t>
      </w:r>
      <w:proofErr w:type="gramStart"/>
      <w:r w:rsidR="001D502E">
        <w:rPr>
          <w:rFonts w:ascii="Times New Roman" w:hAnsi="Times New Roman" w:cs="Times New Roman"/>
          <w:sz w:val="24"/>
          <w:szCs w:val="24"/>
        </w:rPr>
        <w:t>indique</w:t>
      </w:r>
      <w:proofErr w:type="gramEnd"/>
      <w:r w:rsidR="001D502E">
        <w:rPr>
          <w:rFonts w:ascii="Times New Roman" w:hAnsi="Times New Roman" w:cs="Times New Roman"/>
          <w:sz w:val="24"/>
          <w:szCs w:val="24"/>
        </w:rPr>
        <w:t xml:space="preserve"> qu’il y a bien une réalité historique indépendamment de la foi. </w:t>
      </w:r>
    </w:p>
    <w:p w:rsidR="0044329A" w:rsidRPr="00B35C2F" w:rsidRDefault="001D502E" w:rsidP="0044329A">
      <w:pPr>
        <w:ind w:left="705"/>
        <w:jc w:val="both"/>
        <w:rPr>
          <w:rFonts w:ascii="Times New Roman" w:hAnsi="Times New Roman" w:cs="Times New Roman"/>
          <w:sz w:val="24"/>
          <w:szCs w:val="24"/>
        </w:rPr>
      </w:pPr>
      <w:r w:rsidRPr="00B35C2F">
        <w:rPr>
          <w:rFonts w:ascii="Times New Roman" w:hAnsi="Times New Roman" w:cs="Times New Roman"/>
          <w:sz w:val="24"/>
          <w:szCs w:val="24"/>
        </w:rPr>
        <w:t xml:space="preserve"> </w:t>
      </w:r>
      <w:r w:rsidR="0044329A" w:rsidRPr="00B35C2F">
        <w:rPr>
          <w:rFonts w:ascii="Times New Roman" w:hAnsi="Times New Roman" w:cs="Times New Roman"/>
          <w:sz w:val="24"/>
          <w:szCs w:val="24"/>
        </w:rPr>
        <w:t xml:space="preserve">[…] Jésus fut un homme réel, inscrit dans le temps et le lieu. A ce titre, la réalité concrète de son humanité demeure en partie accessible à la recherche historique. Aux </w:t>
      </w:r>
      <w:r w:rsidR="0044329A" w:rsidRPr="00B35C2F">
        <w:rPr>
          <w:rFonts w:ascii="Times New Roman" w:hAnsi="Times New Roman" w:cs="Times New Roman"/>
          <w:sz w:val="24"/>
          <w:szCs w:val="24"/>
        </w:rPr>
        <w:lastRenderedPageBreak/>
        <w:t xml:space="preserve">yeux d’un chrétien, cette démarche prend au sérieux l’historicité des événements du salut et de l’Incarnation. La véracité de l’humanité de Jésus exige que celle-ci soit accessible aux sciences de l’homme, à commencer par l’histoire. Refuser une telle démarche reviendrait à une certaine forme de docétisme. </w:t>
      </w:r>
      <w:r w:rsidR="0044329A" w:rsidRPr="00B35C2F">
        <w:rPr>
          <w:rStyle w:val="Appelnotedebasdep"/>
          <w:rFonts w:ascii="Times New Roman" w:hAnsi="Times New Roman" w:cs="Times New Roman"/>
          <w:sz w:val="24"/>
          <w:szCs w:val="24"/>
        </w:rPr>
        <w:footnoteReference w:id="5"/>
      </w:r>
    </w:p>
    <w:p w:rsidR="00F178D6" w:rsidRDefault="0044329A" w:rsidP="00E320C7">
      <w:pPr>
        <w:spacing w:line="360" w:lineRule="auto"/>
        <w:jc w:val="both"/>
        <w:rPr>
          <w:rFonts w:ascii="Times New Roman" w:hAnsi="Times New Roman" w:cs="Times New Roman"/>
          <w:sz w:val="24"/>
          <w:szCs w:val="24"/>
        </w:rPr>
      </w:pPr>
      <w:r w:rsidRPr="00B35C2F">
        <w:rPr>
          <w:rFonts w:ascii="Times New Roman" w:hAnsi="Times New Roman" w:cs="Times New Roman"/>
          <w:sz w:val="24"/>
          <w:szCs w:val="24"/>
        </w:rPr>
        <w:t xml:space="preserve">Le docétisme est le nom d’une hérésie chrétienne du IIe siècle qui </w:t>
      </w:r>
      <w:r w:rsidR="00282D39">
        <w:rPr>
          <w:rFonts w:ascii="Times New Roman" w:hAnsi="Times New Roman" w:cs="Times New Roman"/>
          <w:sz w:val="24"/>
          <w:szCs w:val="24"/>
        </w:rPr>
        <w:t>pour</w:t>
      </w:r>
      <w:r w:rsidRPr="00B35C2F">
        <w:rPr>
          <w:rFonts w:ascii="Times New Roman" w:hAnsi="Times New Roman" w:cs="Times New Roman"/>
          <w:sz w:val="24"/>
          <w:szCs w:val="24"/>
        </w:rPr>
        <w:t xml:space="preserve"> protéger la divinité de Jésus-Christ </w:t>
      </w:r>
      <w:r w:rsidR="00282D39">
        <w:rPr>
          <w:rFonts w:ascii="Times New Roman" w:hAnsi="Times New Roman" w:cs="Times New Roman"/>
          <w:sz w:val="24"/>
          <w:szCs w:val="24"/>
        </w:rPr>
        <w:t>niait</w:t>
      </w:r>
      <w:r w:rsidRPr="00B35C2F">
        <w:rPr>
          <w:rFonts w:ascii="Times New Roman" w:hAnsi="Times New Roman" w:cs="Times New Roman"/>
          <w:sz w:val="24"/>
          <w:szCs w:val="24"/>
        </w:rPr>
        <w:t xml:space="preserve"> la réalité de son humanité. L’hérésie </w:t>
      </w:r>
      <w:proofErr w:type="spellStart"/>
      <w:r w:rsidRPr="00B35C2F">
        <w:rPr>
          <w:rFonts w:ascii="Times New Roman" w:hAnsi="Times New Roman" w:cs="Times New Roman"/>
          <w:sz w:val="24"/>
          <w:szCs w:val="24"/>
        </w:rPr>
        <w:t>docète</w:t>
      </w:r>
      <w:proofErr w:type="spellEnd"/>
      <w:r w:rsidRPr="00B35C2F">
        <w:rPr>
          <w:rFonts w:ascii="Times New Roman" w:hAnsi="Times New Roman" w:cs="Times New Roman"/>
          <w:sz w:val="24"/>
          <w:szCs w:val="24"/>
        </w:rPr>
        <w:t xml:space="preserve"> considère que l’humanité de Jésus est seulement </w:t>
      </w:r>
      <w:r w:rsidRPr="0044329A">
        <w:rPr>
          <w:rFonts w:ascii="Times New Roman" w:hAnsi="Times New Roman" w:cs="Times New Roman"/>
          <w:sz w:val="24"/>
          <w:szCs w:val="24"/>
          <w:u w:val="single"/>
        </w:rPr>
        <w:t>une apparence</w:t>
      </w:r>
      <w:r w:rsidRPr="00B35C2F">
        <w:rPr>
          <w:rFonts w:ascii="Times New Roman" w:hAnsi="Times New Roman" w:cs="Times New Roman"/>
          <w:sz w:val="24"/>
          <w:szCs w:val="24"/>
        </w:rPr>
        <w:t xml:space="preserve">. </w:t>
      </w:r>
      <w:r>
        <w:rPr>
          <w:rFonts w:ascii="Times New Roman" w:hAnsi="Times New Roman" w:cs="Times New Roman"/>
          <w:sz w:val="24"/>
          <w:szCs w:val="24"/>
        </w:rPr>
        <w:t xml:space="preserve">Les tenants de cette hérésie refusent </w:t>
      </w:r>
      <w:r w:rsidRPr="00B35C2F">
        <w:rPr>
          <w:rFonts w:ascii="Times New Roman" w:hAnsi="Times New Roman" w:cs="Times New Roman"/>
          <w:sz w:val="24"/>
          <w:szCs w:val="24"/>
        </w:rPr>
        <w:t>le réalisme de l’incarnation</w:t>
      </w:r>
      <w:r w:rsidR="00282D39">
        <w:rPr>
          <w:rFonts w:ascii="Times New Roman" w:hAnsi="Times New Roman" w:cs="Times New Roman"/>
          <w:sz w:val="24"/>
          <w:szCs w:val="24"/>
        </w:rPr>
        <w:t>, la souffrance, la mort de la croix</w:t>
      </w:r>
      <w:r w:rsidRPr="00B35C2F">
        <w:rPr>
          <w:rFonts w:ascii="Times New Roman" w:hAnsi="Times New Roman" w:cs="Times New Roman"/>
          <w:sz w:val="24"/>
          <w:szCs w:val="24"/>
        </w:rPr>
        <w:t xml:space="preserve">. Pour eux, le Verbe </w:t>
      </w:r>
      <w:r w:rsidR="00EB45A7">
        <w:rPr>
          <w:rFonts w:ascii="Times New Roman" w:hAnsi="Times New Roman" w:cs="Times New Roman"/>
          <w:sz w:val="24"/>
          <w:szCs w:val="24"/>
        </w:rPr>
        <w:t xml:space="preserve">de Dieu </w:t>
      </w:r>
      <w:r w:rsidRPr="00B35C2F">
        <w:rPr>
          <w:rFonts w:ascii="Times New Roman" w:hAnsi="Times New Roman" w:cs="Times New Roman"/>
          <w:sz w:val="24"/>
          <w:szCs w:val="24"/>
        </w:rPr>
        <w:t>ne s’est pas réellement fait chair,</w:t>
      </w:r>
      <w:r>
        <w:rPr>
          <w:rFonts w:ascii="Times New Roman" w:hAnsi="Times New Roman" w:cs="Times New Roman"/>
          <w:sz w:val="24"/>
          <w:szCs w:val="24"/>
        </w:rPr>
        <w:t xml:space="preserve"> il n’est pas réellement devenu homme, il n’a pas réellement souffert</w:t>
      </w:r>
      <w:r w:rsidR="00282D39">
        <w:rPr>
          <w:rFonts w:ascii="Times New Roman" w:hAnsi="Times New Roman" w:cs="Times New Roman"/>
          <w:sz w:val="24"/>
          <w:szCs w:val="24"/>
        </w:rPr>
        <w:t xml:space="preserve">, il n’est pas mort. Comme les dieux grecs </w:t>
      </w:r>
      <w:r>
        <w:rPr>
          <w:rFonts w:ascii="Times New Roman" w:hAnsi="Times New Roman" w:cs="Times New Roman"/>
          <w:sz w:val="24"/>
          <w:szCs w:val="24"/>
        </w:rPr>
        <w:t xml:space="preserve">qui descendent sur terre </w:t>
      </w:r>
      <w:r w:rsidR="00282D39">
        <w:rPr>
          <w:rFonts w:ascii="Times New Roman" w:hAnsi="Times New Roman" w:cs="Times New Roman"/>
          <w:sz w:val="24"/>
          <w:szCs w:val="24"/>
        </w:rPr>
        <w:t xml:space="preserve">en prenant </w:t>
      </w:r>
      <w:r>
        <w:rPr>
          <w:rFonts w:ascii="Times New Roman" w:hAnsi="Times New Roman" w:cs="Times New Roman"/>
          <w:sz w:val="24"/>
          <w:szCs w:val="24"/>
        </w:rPr>
        <w:t xml:space="preserve">une apparence humaine, </w:t>
      </w:r>
      <w:r w:rsidR="00282D39">
        <w:rPr>
          <w:rFonts w:ascii="Times New Roman" w:hAnsi="Times New Roman" w:cs="Times New Roman"/>
          <w:sz w:val="24"/>
          <w:szCs w:val="24"/>
        </w:rPr>
        <w:t xml:space="preserve">l’humanité de Jésus </w:t>
      </w:r>
      <w:r>
        <w:rPr>
          <w:rFonts w:ascii="Times New Roman" w:hAnsi="Times New Roman" w:cs="Times New Roman"/>
          <w:sz w:val="24"/>
          <w:szCs w:val="24"/>
        </w:rPr>
        <w:t xml:space="preserve">est comme un vêtement. L’Eglise considère le docétisme comme une impasse, parce qu’il ne permet pas de rendre compte de la </w:t>
      </w:r>
      <w:r w:rsidR="00282D39">
        <w:rPr>
          <w:rFonts w:ascii="Times New Roman" w:hAnsi="Times New Roman" w:cs="Times New Roman"/>
          <w:sz w:val="24"/>
          <w:szCs w:val="24"/>
        </w:rPr>
        <w:t>vérité</w:t>
      </w:r>
      <w:r>
        <w:rPr>
          <w:rFonts w:ascii="Times New Roman" w:hAnsi="Times New Roman" w:cs="Times New Roman"/>
          <w:sz w:val="24"/>
          <w:szCs w:val="24"/>
        </w:rPr>
        <w:t xml:space="preserve"> de l’humanité de Jésus</w:t>
      </w:r>
      <w:r w:rsidR="00282D39">
        <w:rPr>
          <w:rFonts w:ascii="Times New Roman" w:hAnsi="Times New Roman" w:cs="Times New Roman"/>
          <w:sz w:val="24"/>
          <w:szCs w:val="24"/>
        </w:rPr>
        <w:t>, parce qu’elle ne parvient pas à prendre au sérieux l’engagement de Dieu dans l’histoire des hommes.</w:t>
      </w:r>
      <w:r w:rsidR="00733330">
        <w:rPr>
          <w:rFonts w:ascii="Times New Roman" w:hAnsi="Times New Roman" w:cs="Times New Roman"/>
          <w:sz w:val="24"/>
          <w:szCs w:val="24"/>
        </w:rPr>
        <w:t xml:space="preserve"> </w:t>
      </w:r>
      <w:r w:rsidR="00282D39">
        <w:rPr>
          <w:rFonts w:ascii="Times New Roman" w:hAnsi="Times New Roman" w:cs="Times New Roman"/>
          <w:sz w:val="24"/>
          <w:szCs w:val="24"/>
        </w:rPr>
        <w:t>Le fait que les historiens puissent travailler à approcher</w:t>
      </w:r>
      <w:r>
        <w:rPr>
          <w:rFonts w:ascii="Times New Roman" w:hAnsi="Times New Roman" w:cs="Times New Roman"/>
          <w:sz w:val="24"/>
          <w:szCs w:val="24"/>
        </w:rPr>
        <w:t xml:space="preserve"> Jésus, </w:t>
      </w:r>
      <w:r w:rsidR="00EB45A7">
        <w:rPr>
          <w:rFonts w:ascii="Times New Roman" w:hAnsi="Times New Roman" w:cs="Times New Roman"/>
          <w:sz w:val="24"/>
          <w:szCs w:val="24"/>
        </w:rPr>
        <w:t>avec</w:t>
      </w:r>
      <w:r>
        <w:rPr>
          <w:rFonts w:ascii="Times New Roman" w:hAnsi="Times New Roman" w:cs="Times New Roman"/>
          <w:sz w:val="24"/>
          <w:szCs w:val="24"/>
        </w:rPr>
        <w:t xml:space="preserve"> les méthodes</w:t>
      </w:r>
      <w:r w:rsidR="00282D39">
        <w:rPr>
          <w:rFonts w:ascii="Times New Roman" w:hAnsi="Times New Roman" w:cs="Times New Roman"/>
          <w:sz w:val="24"/>
          <w:szCs w:val="24"/>
        </w:rPr>
        <w:t xml:space="preserve"> historiques</w:t>
      </w:r>
      <w:r>
        <w:rPr>
          <w:rFonts w:ascii="Times New Roman" w:hAnsi="Times New Roman" w:cs="Times New Roman"/>
          <w:sz w:val="24"/>
          <w:szCs w:val="24"/>
        </w:rPr>
        <w:t xml:space="preserve">, </w:t>
      </w:r>
      <w:r w:rsidR="00733330">
        <w:rPr>
          <w:rFonts w:ascii="Times New Roman" w:hAnsi="Times New Roman" w:cs="Times New Roman"/>
          <w:sz w:val="24"/>
          <w:szCs w:val="24"/>
        </w:rPr>
        <w:t>peut soutenir la conviction de foi</w:t>
      </w:r>
      <w:r>
        <w:rPr>
          <w:rFonts w:ascii="Times New Roman" w:hAnsi="Times New Roman" w:cs="Times New Roman"/>
          <w:sz w:val="24"/>
          <w:szCs w:val="24"/>
        </w:rPr>
        <w:t xml:space="preserve"> que Jésus a été véritablement homme, </w:t>
      </w:r>
      <w:r w:rsidR="00282D39">
        <w:rPr>
          <w:rFonts w:ascii="Times New Roman" w:hAnsi="Times New Roman" w:cs="Times New Roman"/>
          <w:sz w:val="24"/>
          <w:szCs w:val="24"/>
        </w:rPr>
        <w:t xml:space="preserve">ce qui implique </w:t>
      </w:r>
      <w:r>
        <w:rPr>
          <w:rFonts w:ascii="Times New Roman" w:hAnsi="Times New Roman" w:cs="Times New Roman"/>
          <w:sz w:val="24"/>
          <w:szCs w:val="24"/>
        </w:rPr>
        <w:t xml:space="preserve">qu’il a vécu dans un milieu historique donné. </w:t>
      </w:r>
    </w:p>
    <w:p w:rsidR="00C82DB5" w:rsidRPr="00941EE6" w:rsidRDefault="00C82DB5" w:rsidP="00941EE6">
      <w:pPr>
        <w:pStyle w:val="Paragraphedeliste"/>
        <w:numPr>
          <w:ilvl w:val="0"/>
          <w:numId w:val="6"/>
        </w:numPr>
        <w:jc w:val="both"/>
        <w:rPr>
          <w:rFonts w:ascii="Times New Roman" w:hAnsi="Times New Roman" w:cs="Times New Roman"/>
          <w:b/>
          <w:sz w:val="24"/>
          <w:szCs w:val="24"/>
        </w:rPr>
      </w:pPr>
      <w:r w:rsidRPr="00941EE6">
        <w:rPr>
          <w:rFonts w:ascii="Times New Roman" w:hAnsi="Times New Roman" w:cs="Times New Roman"/>
          <w:b/>
          <w:sz w:val="24"/>
          <w:szCs w:val="24"/>
        </w:rPr>
        <w:t>Que pouvons-nous retenir</w:t>
      </w:r>
      <w:r w:rsidR="00941EE6" w:rsidRPr="00941EE6">
        <w:rPr>
          <w:rFonts w:ascii="Times New Roman" w:hAnsi="Times New Roman" w:cs="Times New Roman"/>
          <w:b/>
          <w:sz w:val="24"/>
          <w:szCs w:val="24"/>
        </w:rPr>
        <w:t xml:space="preserve"> </w:t>
      </w:r>
      <w:r w:rsidRPr="00941EE6">
        <w:rPr>
          <w:rFonts w:ascii="Times New Roman" w:hAnsi="Times New Roman" w:cs="Times New Roman"/>
          <w:b/>
          <w:sz w:val="24"/>
          <w:szCs w:val="24"/>
        </w:rPr>
        <w:t xml:space="preserve">? </w:t>
      </w:r>
    </w:p>
    <w:p w:rsidR="00C82DB5" w:rsidRDefault="00C82DB5" w:rsidP="00C82DB5">
      <w:pPr>
        <w:spacing w:line="360" w:lineRule="auto"/>
        <w:jc w:val="both"/>
        <w:rPr>
          <w:rFonts w:ascii="Times New Roman" w:hAnsi="Times New Roman" w:cs="Times New Roman"/>
          <w:sz w:val="24"/>
          <w:szCs w:val="24"/>
        </w:rPr>
      </w:pPr>
      <w:r w:rsidRPr="00590BA0">
        <w:rPr>
          <w:rFonts w:ascii="Times New Roman" w:hAnsi="Times New Roman" w:cs="Times New Roman"/>
          <w:sz w:val="24"/>
          <w:szCs w:val="24"/>
        </w:rPr>
        <w:t xml:space="preserve">Nous pouvons d’abord retenir que Jésus n’est pas étranger à </w:t>
      </w:r>
      <w:r>
        <w:rPr>
          <w:rFonts w:ascii="Times New Roman" w:hAnsi="Times New Roman" w:cs="Times New Roman"/>
          <w:sz w:val="24"/>
          <w:szCs w:val="24"/>
        </w:rPr>
        <w:t>l’histoire humaine. C’est la raison pour laquelle</w:t>
      </w:r>
      <w:r w:rsidRPr="00590BA0">
        <w:rPr>
          <w:rFonts w:ascii="Times New Roman" w:hAnsi="Times New Roman" w:cs="Times New Roman"/>
          <w:sz w:val="24"/>
          <w:szCs w:val="24"/>
        </w:rPr>
        <w:t xml:space="preserve"> il peut être approché par la re</w:t>
      </w:r>
      <w:r>
        <w:rPr>
          <w:rFonts w:ascii="Times New Roman" w:hAnsi="Times New Roman" w:cs="Times New Roman"/>
          <w:sz w:val="24"/>
          <w:szCs w:val="24"/>
        </w:rPr>
        <w:t xml:space="preserve">cherche historique. Il y a </w:t>
      </w:r>
      <w:r w:rsidRPr="00590BA0">
        <w:rPr>
          <w:rFonts w:ascii="Times New Roman" w:hAnsi="Times New Roman" w:cs="Times New Roman"/>
          <w:sz w:val="24"/>
          <w:szCs w:val="24"/>
        </w:rPr>
        <w:t>un rapport entre le fait d’appartenir à l’histoire et celui d’être l’ob</w:t>
      </w:r>
      <w:r>
        <w:rPr>
          <w:rFonts w:ascii="Times New Roman" w:hAnsi="Times New Roman" w:cs="Times New Roman"/>
          <w:sz w:val="24"/>
          <w:szCs w:val="24"/>
        </w:rPr>
        <w:t xml:space="preserve">jet de la recherche historique. Il est clair que l’intérêt des historiens pour Jésus tient à la fois à sa personne qu’au effet qu’il a produit et qui ont une importance historique universelle. Comme le lit le cardinal </w:t>
      </w:r>
      <w:proofErr w:type="spellStart"/>
      <w:r>
        <w:rPr>
          <w:rFonts w:ascii="Times New Roman" w:hAnsi="Times New Roman" w:cs="Times New Roman"/>
          <w:sz w:val="24"/>
          <w:szCs w:val="24"/>
        </w:rPr>
        <w:t>Kasper</w:t>
      </w:r>
      <w:proofErr w:type="spellEnd"/>
      <w:r>
        <w:rPr>
          <w:rFonts w:ascii="Times New Roman" w:hAnsi="Times New Roman" w:cs="Times New Roman"/>
          <w:sz w:val="24"/>
          <w:szCs w:val="24"/>
        </w:rPr>
        <w:t> : « Sa venue a déclenché un ensemble d’effets qui ont changé fondamentalement le monde, non seulement dans le domaine religieux mais aussi dans celui de la vie intellectuelle et sociale. »</w:t>
      </w:r>
      <w:r>
        <w:rPr>
          <w:rStyle w:val="Appelnotedebasdep"/>
          <w:rFonts w:ascii="Times New Roman" w:hAnsi="Times New Roman" w:cs="Times New Roman"/>
          <w:sz w:val="24"/>
          <w:szCs w:val="24"/>
        </w:rPr>
        <w:footnoteReference w:id="6"/>
      </w:r>
      <w:r>
        <w:rPr>
          <w:rFonts w:ascii="Times New Roman" w:hAnsi="Times New Roman" w:cs="Times New Roman"/>
          <w:sz w:val="24"/>
          <w:szCs w:val="24"/>
        </w:rPr>
        <w:t xml:space="preserve">  Depuis plus de deux cents ans, le développement de l’histoire comme discipline ne pouvait pas ne pas s’intéresser à lui. Jésus est une figure partiellement disponible au plan historique et culturel, du fait de son appartenance à l’humanité.</w:t>
      </w:r>
    </w:p>
    <w:p w:rsidR="00C82DB5" w:rsidRDefault="00C82DB5" w:rsidP="00C82D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historicité de la personne de Jésus est d’une importance décisive pour la foi. En effet, elle atteste du réalisme de la foi. De plus au plan spirituel, l’historicité de Jésus </w:t>
      </w:r>
      <w:r w:rsidR="00EB45A7">
        <w:rPr>
          <w:rFonts w:ascii="Times New Roman" w:hAnsi="Times New Roman" w:cs="Times New Roman"/>
          <w:sz w:val="24"/>
          <w:szCs w:val="24"/>
        </w:rPr>
        <w:t>offre une résistance à nos idéalisations, à une relation sans médiations concrètes</w:t>
      </w:r>
    </w:p>
    <w:p w:rsidR="00C82DB5" w:rsidRDefault="00C82DB5" w:rsidP="00C82DB5">
      <w:pPr>
        <w:spacing w:line="360" w:lineRule="auto"/>
        <w:jc w:val="both"/>
        <w:rPr>
          <w:rFonts w:ascii="Times New Roman" w:hAnsi="Times New Roman" w:cs="Times New Roman"/>
          <w:sz w:val="24"/>
          <w:szCs w:val="24"/>
        </w:rPr>
      </w:pPr>
      <w:r w:rsidRPr="00590BA0">
        <w:rPr>
          <w:rFonts w:ascii="Times New Roman" w:hAnsi="Times New Roman" w:cs="Times New Roman"/>
          <w:sz w:val="24"/>
          <w:szCs w:val="24"/>
        </w:rPr>
        <w:lastRenderedPageBreak/>
        <w:t>Mais l’histoire en tant que discipline ne peut nous livrer un savoir sur le Christ tel que nous n’aurions pas à engager notre liberté au sujet de sa personne et de ce qu’il est pour nous et pour le monde. Il y a toujours un écart entre ce que produit le travail historique</w:t>
      </w:r>
      <w:r>
        <w:rPr>
          <w:rFonts w:ascii="Times New Roman" w:hAnsi="Times New Roman" w:cs="Times New Roman"/>
          <w:sz w:val="24"/>
          <w:szCs w:val="24"/>
        </w:rPr>
        <w:t xml:space="preserve"> au sujet de Jésus  et la foi en lui, comme Fils de Dieu, Sauveur, Christ et Seigneur</w:t>
      </w:r>
      <w:r w:rsidRPr="00590BA0">
        <w:rPr>
          <w:rFonts w:ascii="Times New Roman" w:hAnsi="Times New Roman" w:cs="Times New Roman"/>
          <w:sz w:val="24"/>
          <w:szCs w:val="24"/>
        </w:rPr>
        <w:t>.</w:t>
      </w:r>
      <w:r w:rsidR="00EB45A7">
        <w:rPr>
          <w:rFonts w:ascii="Times New Roman" w:hAnsi="Times New Roman" w:cs="Times New Roman"/>
          <w:sz w:val="24"/>
          <w:szCs w:val="24"/>
        </w:rPr>
        <w:t xml:space="preserve"> </w:t>
      </w:r>
      <w:r w:rsidRPr="00590BA0">
        <w:rPr>
          <w:rFonts w:ascii="Times New Roman" w:hAnsi="Times New Roman" w:cs="Times New Roman"/>
          <w:sz w:val="24"/>
          <w:szCs w:val="24"/>
        </w:rPr>
        <w:t xml:space="preserve">La recherche historique ne peut nous </w:t>
      </w:r>
      <w:r w:rsidR="00EB45A7">
        <w:rPr>
          <w:rFonts w:ascii="Times New Roman" w:hAnsi="Times New Roman" w:cs="Times New Roman"/>
          <w:sz w:val="24"/>
          <w:szCs w:val="24"/>
        </w:rPr>
        <w:t>donner un savoir</w:t>
      </w:r>
      <w:r w:rsidRPr="00590BA0">
        <w:rPr>
          <w:rFonts w:ascii="Times New Roman" w:hAnsi="Times New Roman" w:cs="Times New Roman"/>
          <w:sz w:val="24"/>
          <w:szCs w:val="24"/>
        </w:rPr>
        <w:t xml:space="preserve"> sur le Christ tel que nous n’aurions pas à engager notre liberté au sujet de sa personne et de ce qu’il est pour nous et pour le monde.</w:t>
      </w:r>
      <w:r>
        <w:rPr>
          <w:rFonts w:ascii="Times New Roman" w:hAnsi="Times New Roman" w:cs="Times New Roman"/>
          <w:sz w:val="24"/>
          <w:szCs w:val="24"/>
        </w:rPr>
        <w:t xml:space="preserve"> Les recherches </w:t>
      </w:r>
      <w:r w:rsidR="0054165E">
        <w:rPr>
          <w:rFonts w:ascii="Times New Roman" w:hAnsi="Times New Roman" w:cs="Times New Roman"/>
          <w:sz w:val="24"/>
          <w:szCs w:val="24"/>
        </w:rPr>
        <w:t xml:space="preserve">historiques nous disent que Jésus a été un homme de son temps </w:t>
      </w:r>
      <w:r>
        <w:rPr>
          <w:rFonts w:ascii="Times New Roman" w:hAnsi="Times New Roman" w:cs="Times New Roman"/>
          <w:sz w:val="24"/>
          <w:szCs w:val="24"/>
        </w:rPr>
        <w:t>mais</w:t>
      </w:r>
      <w:r w:rsidR="0054165E">
        <w:rPr>
          <w:rFonts w:ascii="Times New Roman" w:hAnsi="Times New Roman" w:cs="Times New Roman"/>
          <w:sz w:val="24"/>
          <w:szCs w:val="24"/>
        </w:rPr>
        <w:t xml:space="preserve"> elles</w:t>
      </w:r>
      <w:r>
        <w:rPr>
          <w:rFonts w:ascii="Times New Roman" w:hAnsi="Times New Roman" w:cs="Times New Roman"/>
          <w:sz w:val="24"/>
          <w:szCs w:val="24"/>
        </w:rPr>
        <w:t xml:space="preserve"> ne peuvent faire davantage. Néanmoins, elles peuvent donner à la réflexion théologique des appuis pour penser comment dans son humanité, à la fois commune et singulière, Jésus </w:t>
      </w:r>
      <w:r w:rsidR="00EB45A7">
        <w:rPr>
          <w:rFonts w:ascii="Times New Roman" w:hAnsi="Times New Roman" w:cs="Times New Roman"/>
          <w:sz w:val="24"/>
          <w:szCs w:val="24"/>
        </w:rPr>
        <w:t>vit dans un rapport unique avec</w:t>
      </w:r>
      <w:r>
        <w:rPr>
          <w:rFonts w:ascii="Times New Roman" w:hAnsi="Times New Roman" w:cs="Times New Roman"/>
          <w:sz w:val="24"/>
          <w:szCs w:val="24"/>
        </w:rPr>
        <w:t xml:space="preserve"> Dieu</w:t>
      </w:r>
      <w:r w:rsidR="0054165E">
        <w:rPr>
          <w:rFonts w:ascii="Times New Roman" w:hAnsi="Times New Roman" w:cs="Times New Roman"/>
          <w:sz w:val="24"/>
          <w:szCs w:val="24"/>
        </w:rPr>
        <w:t>, au point que</w:t>
      </w:r>
      <w:r w:rsidR="00EB45A7">
        <w:rPr>
          <w:rFonts w:ascii="Times New Roman" w:hAnsi="Times New Roman" w:cs="Times New Roman"/>
          <w:sz w:val="24"/>
          <w:szCs w:val="24"/>
        </w:rPr>
        <w:t xml:space="preserve"> son unité avec Dieu a conduit à le reconnaître comme Dieu le Fils</w:t>
      </w:r>
      <w:r>
        <w:rPr>
          <w:rFonts w:ascii="Times New Roman" w:hAnsi="Times New Roman" w:cs="Times New Roman"/>
          <w:sz w:val="24"/>
          <w:szCs w:val="24"/>
        </w:rPr>
        <w:t>.</w:t>
      </w:r>
    </w:p>
    <w:p w:rsidR="0054165E" w:rsidRPr="0054165E" w:rsidRDefault="0054165E" w:rsidP="0054165E">
      <w:pPr>
        <w:pStyle w:val="Paragraphedeliste"/>
        <w:numPr>
          <w:ilvl w:val="0"/>
          <w:numId w:val="10"/>
        </w:numPr>
        <w:spacing w:line="360" w:lineRule="auto"/>
        <w:jc w:val="both"/>
        <w:rPr>
          <w:rFonts w:ascii="Times New Roman" w:hAnsi="Times New Roman" w:cs="Times New Roman"/>
          <w:b/>
          <w:sz w:val="24"/>
          <w:szCs w:val="24"/>
          <w:u w:val="single"/>
        </w:rPr>
      </w:pPr>
      <w:r w:rsidRPr="0054165E">
        <w:rPr>
          <w:rFonts w:ascii="Times New Roman" w:hAnsi="Times New Roman" w:cs="Times New Roman"/>
          <w:b/>
          <w:sz w:val="24"/>
          <w:szCs w:val="24"/>
          <w:u w:val="single"/>
        </w:rPr>
        <w:t xml:space="preserve">La résurrection, </w:t>
      </w:r>
      <w:r w:rsidR="00E4138A">
        <w:rPr>
          <w:rFonts w:ascii="Times New Roman" w:hAnsi="Times New Roman" w:cs="Times New Roman"/>
          <w:b/>
          <w:sz w:val="24"/>
          <w:szCs w:val="24"/>
          <w:u w:val="single"/>
        </w:rPr>
        <w:t xml:space="preserve">événement fondateur et </w:t>
      </w:r>
      <w:r w:rsidRPr="0054165E">
        <w:rPr>
          <w:rFonts w:ascii="Times New Roman" w:hAnsi="Times New Roman" w:cs="Times New Roman"/>
          <w:b/>
          <w:sz w:val="24"/>
          <w:szCs w:val="24"/>
          <w:u w:val="single"/>
        </w:rPr>
        <w:t>clé d’interprétation de la vie de Jésus</w:t>
      </w:r>
    </w:p>
    <w:p w:rsidR="00E4138A" w:rsidRPr="00CC01FF" w:rsidRDefault="00E4138A" w:rsidP="00E4138A">
      <w:pPr>
        <w:pStyle w:val="Paragraphedeliste"/>
        <w:numPr>
          <w:ilvl w:val="0"/>
          <w:numId w:val="11"/>
        </w:numPr>
        <w:jc w:val="both"/>
        <w:rPr>
          <w:rFonts w:ascii="Times New Roman" w:hAnsi="Times New Roman" w:cs="Times New Roman"/>
          <w:b/>
          <w:sz w:val="24"/>
          <w:szCs w:val="24"/>
        </w:rPr>
      </w:pPr>
      <w:r w:rsidRPr="00CC01FF">
        <w:rPr>
          <w:rFonts w:ascii="Times New Roman" w:hAnsi="Times New Roman" w:cs="Times New Roman"/>
          <w:b/>
          <w:sz w:val="24"/>
          <w:szCs w:val="24"/>
        </w:rPr>
        <w:t xml:space="preserve">La résurrection, événement fondateur de la foi au Christ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Jésus est ressuscité : cette affirmation est </w:t>
      </w:r>
      <w:r w:rsidRPr="003F38A2">
        <w:rPr>
          <w:rFonts w:ascii="Times New Roman" w:hAnsi="Times New Roman" w:cs="Times New Roman"/>
          <w:sz w:val="24"/>
          <w:szCs w:val="24"/>
        </w:rPr>
        <w:t>le cœur même de la foi chrétienne</w:t>
      </w:r>
      <w:r>
        <w:rPr>
          <w:rFonts w:ascii="Times New Roman" w:hAnsi="Times New Roman" w:cs="Times New Roman"/>
          <w:sz w:val="24"/>
          <w:szCs w:val="24"/>
        </w:rPr>
        <w:t xml:space="preserve">. Elle est la bonne nouvelle proclamée, le kérygme (de </w:t>
      </w:r>
      <w:proofErr w:type="spellStart"/>
      <w:r w:rsidRPr="009D0EFF">
        <w:rPr>
          <w:rFonts w:ascii="Times New Roman" w:hAnsi="Times New Roman" w:cs="Times New Roman"/>
          <w:i/>
          <w:sz w:val="24"/>
          <w:szCs w:val="24"/>
        </w:rPr>
        <w:t>kéruso</w:t>
      </w:r>
      <w:proofErr w:type="spellEnd"/>
      <w:r>
        <w:rPr>
          <w:rFonts w:ascii="Times New Roman" w:hAnsi="Times New Roman" w:cs="Times New Roman"/>
          <w:sz w:val="24"/>
          <w:szCs w:val="24"/>
        </w:rPr>
        <w:t> : j’annonce, je proclame). La bonne nouvelle, en grec l’évangile. Ce mot que saint Paul emprunte au vocabulaire impérial, militaire, dit l’annonce d’une victoire. Ce n’est pas pour rien que ce mot est utilisé par Paul. La bonne nouvelle, l’évangile, est la victoire du Christ Jésus sur la mort. Paul est chargé par Dieu d’annoncer « l’Evangile de son Fils »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1, 9) ; Il dit avoir été envoyé non pour baptiser mais pour annoncer l’Evangile (1 Co 1, 17 » (« Car le Christ ne m’a pas envoyé pour  baptiser mais pour annoncer l’Evangile » 1 Co 1, 17).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On peut voir aussi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Gal 1, 11-12 : « Sachez-le, en effet, mes frères, l’Evangile que j’ai annoncé n’est pas à mesure humaine : ce n’est pas non plus d’un homme que je l’ai reçu ou appris, mais par une révélation de Jésus-Christ. » ;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Phil 1, 3-6 : Je rends grâces à mon Dieu chaque fois que je fais mémoire de vous, en tout temps dans toutes mes prières pour vous tous que je fais avec joie ; car je me rappelle la part que vous avez prise à l’Evangile depuis le premier jour jusqu’à maintenant. » ;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 1, 5-6 : « Cette espérance, vous en avez naguère entendu l’annonce dans la Parole de vérité, l’Evangile, qui est parvenu chez vous de même que dans le monde entier il fructifie et </w:t>
      </w:r>
      <w:r>
        <w:rPr>
          <w:rFonts w:ascii="Times New Roman" w:hAnsi="Times New Roman" w:cs="Times New Roman"/>
          <w:sz w:val="24"/>
          <w:szCs w:val="24"/>
        </w:rPr>
        <w:lastRenderedPageBreak/>
        <w:t>se développe ; chez vous, il fait de même depuis le jour où vous avez appris et compris dans sa vérité la grâce de Dieu.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Dire : « Jésus est ressuscité »,</w:t>
      </w:r>
      <w:r w:rsidRPr="003F38A2">
        <w:rPr>
          <w:rFonts w:ascii="Times New Roman" w:hAnsi="Times New Roman" w:cs="Times New Roman"/>
          <w:sz w:val="24"/>
          <w:szCs w:val="24"/>
        </w:rPr>
        <w:t xml:space="preserve"> </w:t>
      </w:r>
      <w:r>
        <w:rPr>
          <w:rFonts w:ascii="Times New Roman" w:hAnsi="Times New Roman" w:cs="Times New Roman"/>
          <w:sz w:val="24"/>
          <w:szCs w:val="24"/>
        </w:rPr>
        <w:t>c’est dire l’essentiel d</w:t>
      </w:r>
      <w:r w:rsidRPr="003F38A2">
        <w:rPr>
          <w:rFonts w:ascii="Times New Roman" w:hAnsi="Times New Roman" w:cs="Times New Roman"/>
          <w:sz w:val="24"/>
          <w:szCs w:val="24"/>
        </w:rPr>
        <w:t xml:space="preserve">e la foi chrétienne, </w:t>
      </w:r>
      <w:r>
        <w:rPr>
          <w:rFonts w:ascii="Times New Roman" w:hAnsi="Times New Roman" w:cs="Times New Roman"/>
          <w:sz w:val="24"/>
          <w:szCs w:val="24"/>
        </w:rPr>
        <w:t xml:space="preserve">l’essentiel au sujet </w:t>
      </w:r>
      <w:r w:rsidRPr="003F38A2">
        <w:rPr>
          <w:rFonts w:ascii="Times New Roman" w:hAnsi="Times New Roman" w:cs="Times New Roman"/>
          <w:sz w:val="24"/>
          <w:szCs w:val="24"/>
        </w:rPr>
        <w:t xml:space="preserve">de Jésus, de sa personne, de sa vie et de sa mort. </w:t>
      </w:r>
      <w:r>
        <w:rPr>
          <w:rFonts w:ascii="Times New Roman" w:hAnsi="Times New Roman" w:cs="Times New Roman"/>
          <w:sz w:val="24"/>
          <w:szCs w:val="24"/>
        </w:rPr>
        <w:t>Ainsi, dans la première épître aux Corinthiens, saint Paul n’hésite pas à dire :</w:t>
      </w:r>
    </w:p>
    <w:p w:rsidR="00E4138A" w:rsidRDefault="00E4138A" w:rsidP="00E4138A">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Co 15, 14 : Si le Christ n’est pas ressuscité, vide alors est notre message, vide aussi notre foi.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Le cœur de la foi est le mystère pascal, c’est-à-dire la mort et la résurrection de Jésus le Christ. Le mystère pascal est l’</w:t>
      </w:r>
      <w:r w:rsidRPr="00E16722">
        <w:rPr>
          <w:rFonts w:ascii="Times New Roman" w:hAnsi="Times New Roman" w:cs="Times New Roman"/>
          <w:b/>
          <w:sz w:val="24"/>
          <w:szCs w:val="24"/>
        </w:rPr>
        <w:t>épicentre</w:t>
      </w:r>
      <w:r>
        <w:rPr>
          <w:rFonts w:ascii="Times New Roman" w:hAnsi="Times New Roman" w:cs="Times New Roman"/>
          <w:sz w:val="24"/>
          <w:szCs w:val="24"/>
        </w:rPr>
        <w:t xml:space="preserve"> de la foi au Christ, épicentre dont le choc s’étend en amont et en aval : en amont, vers le mystère de son origine, en aval vers l’avenir, vers notre avenir.  </w:t>
      </w:r>
    </w:p>
    <w:p w:rsidR="00E4138A" w:rsidRPr="000A5A8D" w:rsidRDefault="00E4138A" w:rsidP="00E4138A">
      <w:pPr>
        <w:pStyle w:val="Paragraphedeliste"/>
        <w:numPr>
          <w:ilvl w:val="0"/>
          <w:numId w:val="12"/>
        </w:numPr>
        <w:spacing w:line="360" w:lineRule="auto"/>
        <w:jc w:val="both"/>
        <w:rPr>
          <w:rFonts w:ascii="Times New Roman" w:hAnsi="Times New Roman" w:cs="Times New Roman"/>
          <w:sz w:val="24"/>
          <w:szCs w:val="24"/>
        </w:rPr>
      </w:pPr>
      <w:r w:rsidRPr="000A5A8D">
        <w:rPr>
          <w:rFonts w:ascii="Times New Roman" w:hAnsi="Times New Roman" w:cs="Times New Roman"/>
          <w:sz w:val="24"/>
          <w:szCs w:val="24"/>
        </w:rPr>
        <w:t xml:space="preserve">C’est à la lumière de la Résurrection ou plutôt à la lumière de la rencontre avec le Ressuscité que sont écrits les récits évangéliques.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récits évangéliques ont été rédigés à partir de la résurrection et proposent une relecture de la vie, des paroles et des gestes de Jésus à la lumière de la résurrection : la personne et le ministère de Jésus de Nazareth sont éclairés rétrospectivement par la Résurrection ; sa prétention à être le fils de Dieu est authentifiée et confirmée par la Résurrection.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Cela ne signifie pas que Jésus soit devenu fils de Dieu à la Résurrection, mais ce qu’il était déjà </w:t>
      </w:r>
      <w:proofErr w:type="spellStart"/>
      <w:r>
        <w:rPr>
          <w:rFonts w:ascii="Times New Roman" w:hAnsi="Times New Roman" w:cs="Times New Roman"/>
          <w:sz w:val="24"/>
          <w:szCs w:val="24"/>
        </w:rPr>
        <w:t>trouve</w:t>
      </w:r>
      <w:proofErr w:type="spellEnd"/>
      <w:r>
        <w:rPr>
          <w:rFonts w:ascii="Times New Roman" w:hAnsi="Times New Roman" w:cs="Times New Roman"/>
          <w:sz w:val="24"/>
          <w:szCs w:val="24"/>
        </w:rPr>
        <w:t xml:space="preserve"> à la résurrection sa </w:t>
      </w:r>
      <w:r w:rsidRPr="000A5A8D">
        <w:rPr>
          <w:rFonts w:ascii="Times New Roman" w:hAnsi="Times New Roman" w:cs="Times New Roman"/>
          <w:sz w:val="24"/>
          <w:szCs w:val="24"/>
          <w:u w:val="single"/>
        </w:rPr>
        <w:t>confirmation, son authentification et son accomplissement</w:t>
      </w:r>
      <w:r>
        <w:rPr>
          <w:rFonts w:ascii="Times New Roman" w:hAnsi="Times New Roman" w:cs="Times New Roman"/>
          <w:sz w:val="24"/>
          <w:szCs w:val="24"/>
        </w:rPr>
        <w:t xml:space="preserve">. </w:t>
      </w:r>
    </w:p>
    <w:p w:rsidR="00E4138A" w:rsidRPr="00CC01FF" w:rsidRDefault="00E4138A" w:rsidP="00E4138A">
      <w:pPr>
        <w:pStyle w:val="Paragraphedeliste"/>
        <w:numPr>
          <w:ilvl w:val="0"/>
          <w:numId w:val="11"/>
        </w:numPr>
        <w:spacing w:line="360" w:lineRule="auto"/>
        <w:jc w:val="both"/>
        <w:rPr>
          <w:rFonts w:ascii="Times New Roman" w:hAnsi="Times New Roman" w:cs="Times New Roman"/>
          <w:b/>
          <w:sz w:val="24"/>
          <w:szCs w:val="24"/>
        </w:rPr>
      </w:pPr>
      <w:r w:rsidRPr="00CC01FF">
        <w:rPr>
          <w:rFonts w:ascii="Times New Roman" w:hAnsi="Times New Roman" w:cs="Times New Roman"/>
          <w:b/>
          <w:sz w:val="24"/>
          <w:szCs w:val="24"/>
        </w:rPr>
        <w:t xml:space="preserve">Comment </w:t>
      </w:r>
      <w:r>
        <w:rPr>
          <w:rFonts w:ascii="Times New Roman" w:hAnsi="Times New Roman" w:cs="Times New Roman"/>
          <w:b/>
          <w:sz w:val="24"/>
          <w:szCs w:val="24"/>
        </w:rPr>
        <w:t>connaissons-nous le Ressuscité</w:t>
      </w:r>
      <w:r w:rsidRPr="00CC01FF">
        <w:rPr>
          <w:rFonts w:ascii="Times New Roman" w:hAnsi="Times New Roman" w:cs="Times New Roman"/>
          <w:b/>
          <w:sz w:val="24"/>
          <w:szCs w:val="24"/>
        </w:rPr>
        <w:t>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Notre accès à la personne du Ressuscité est </w:t>
      </w:r>
      <w:r w:rsidRPr="007974F5">
        <w:rPr>
          <w:rFonts w:ascii="Times New Roman" w:hAnsi="Times New Roman" w:cs="Times New Roman"/>
          <w:i/>
          <w:sz w:val="24"/>
          <w:szCs w:val="24"/>
        </w:rPr>
        <w:t>multiple</w:t>
      </w:r>
      <w:r>
        <w:rPr>
          <w:rFonts w:ascii="Times New Roman" w:hAnsi="Times New Roman" w:cs="Times New Roman"/>
          <w:sz w:val="24"/>
          <w:szCs w:val="24"/>
        </w:rPr>
        <w:t xml:space="preserve"> et </w:t>
      </w:r>
      <w:r w:rsidRPr="007974F5">
        <w:rPr>
          <w:rFonts w:ascii="Times New Roman" w:hAnsi="Times New Roman" w:cs="Times New Roman"/>
          <w:i/>
          <w:sz w:val="24"/>
          <w:szCs w:val="24"/>
        </w:rPr>
        <w:t>indirect</w:t>
      </w:r>
      <w:r>
        <w:rPr>
          <w:rFonts w:ascii="Times New Roman" w:hAnsi="Times New Roman" w:cs="Times New Roman"/>
          <w:i/>
          <w:sz w:val="24"/>
          <w:szCs w:val="24"/>
        </w:rPr>
        <w:t xml:space="preserve">. </w:t>
      </w:r>
      <w:r>
        <w:rPr>
          <w:rFonts w:ascii="Times New Roman" w:hAnsi="Times New Roman" w:cs="Times New Roman"/>
          <w:sz w:val="24"/>
          <w:szCs w:val="24"/>
        </w:rPr>
        <w:t xml:space="preserve">Nous accédons à l’événement et à la personne de Jésus Ressuscité « par la parole des témoins, les signes, les apparitions, l’éclairage des Ecritures, les gestes sacramentels, l’expérience de transformation des disciples et la confirmation de la communauté chrétienne. » (E. Durand, </w:t>
      </w:r>
      <w:r w:rsidRPr="009566D5">
        <w:rPr>
          <w:rFonts w:ascii="Times New Roman" w:hAnsi="Times New Roman" w:cs="Times New Roman"/>
          <w:i/>
          <w:sz w:val="24"/>
          <w:szCs w:val="24"/>
        </w:rPr>
        <w:t>L’offre universelle de salut en Christ,</w:t>
      </w:r>
      <w:r>
        <w:rPr>
          <w:rFonts w:ascii="Times New Roman" w:hAnsi="Times New Roman" w:cs="Times New Roman"/>
          <w:sz w:val="24"/>
          <w:szCs w:val="24"/>
        </w:rPr>
        <w:t xml:space="preserve"> p. 81). </w:t>
      </w:r>
      <w:r w:rsidRPr="00134F70">
        <w:rPr>
          <w:rFonts w:ascii="Times New Roman" w:hAnsi="Times New Roman" w:cs="Times New Roman"/>
          <w:sz w:val="24"/>
          <w:szCs w:val="24"/>
        </w:rPr>
        <w:t xml:space="preserve">Nous dépendons du témoignage </w:t>
      </w:r>
      <w:r>
        <w:rPr>
          <w:rFonts w:ascii="Times New Roman" w:hAnsi="Times New Roman" w:cs="Times New Roman"/>
          <w:sz w:val="24"/>
          <w:szCs w:val="24"/>
        </w:rPr>
        <w:t>de ceux</w:t>
      </w:r>
      <w:r w:rsidRPr="00134F70">
        <w:rPr>
          <w:rFonts w:ascii="Times New Roman" w:hAnsi="Times New Roman" w:cs="Times New Roman"/>
          <w:sz w:val="24"/>
          <w:szCs w:val="24"/>
        </w:rPr>
        <w:t xml:space="preserve"> qui ont vu le Seigne</w:t>
      </w:r>
      <w:r>
        <w:rPr>
          <w:rFonts w:ascii="Times New Roman" w:hAnsi="Times New Roman" w:cs="Times New Roman"/>
          <w:sz w:val="24"/>
          <w:szCs w:val="24"/>
        </w:rPr>
        <w:t xml:space="preserve">ur Ressuscité : c’est </w:t>
      </w:r>
      <w:r w:rsidRPr="00134F70">
        <w:rPr>
          <w:rFonts w:ascii="Times New Roman" w:hAnsi="Times New Roman" w:cs="Times New Roman"/>
          <w:sz w:val="24"/>
          <w:szCs w:val="24"/>
        </w:rPr>
        <w:t>par ce témoignage apostolique et en dépendanc</w:t>
      </w:r>
      <w:r>
        <w:rPr>
          <w:rFonts w:ascii="Times New Roman" w:hAnsi="Times New Roman" w:cs="Times New Roman"/>
          <w:sz w:val="24"/>
          <w:szCs w:val="24"/>
        </w:rPr>
        <w:t>e de lui que l’Eglise croit</w:t>
      </w:r>
      <w:r w:rsidRPr="00134F70">
        <w:rPr>
          <w:rFonts w:ascii="Times New Roman" w:hAnsi="Times New Roman" w:cs="Times New Roman"/>
          <w:sz w:val="24"/>
          <w:szCs w:val="24"/>
        </w:rPr>
        <w:t xml:space="preserve"> à la Résu</w:t>
      </w:r>
      <w:r>
        <w:rPr>
          <w:rFonts w:ascii="Times New Roman" w:hAnsi="Times New Roman" w:cs="Times New Roman"/>
          <w:sz w:val="24"/>
          <w:szCs w:val="24"/>
        </w:rPr>
        <w:t xml:space="preserve">rrection de Jésus.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Sur quoi repose ce témoignage ?</w:t>
      </w:r>
    </w:p>
    <w:p w:rsidR="00E4138A" w:rsidRPr="008F4AD2" w:rsidRDefault="00E4138A" w:rsidP="00E4138A">
      <w:pPr>
        <w:pStyle w:val="Paragraphedeliste"/>
        <w:numPr>
          <w:ilvl w:val="0"/>
          <w:numId w:val="13"/>
        </w:numPr>
        <w:spacing w:line="360" w:lineRule="auto"/>
        <w:jc w:val="both"/>
        <w:rPr>
          <w:rFonts w:ascii="Times New Roman" w:hAnsi="Times New Roman" w:cs="Times New Roman"/>
          <w:sz w:val="24"/>
          <w:szCs w:val="24"/>
        </w:rPr>
      </w:pPr>
      <w:r w:rsidRPr="008F4AD2">
        <w:rPr>
          <w:rFonts w:ascii="Times New Roman" w:hAnsi="Times New Roman" w:cs="Times New Roman"/>
          <w:sz w:val="24"/>
          <w:szCs w:val="24"/>
        </w:rPr>
        <w:t xml:space="preserve">Personne n’a assisté à la résurrection. </w:t>
      </w:r>
    </w:p>
    <w:p w:rsidR="00E4138A" w:rsidRDefault="00E4138A" w:rsidP="00E4138A">
      <w:pPr>
        <w:pStyle w:val="Paragraphedeliste"/>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évangiles synoptiques concordent sur le tombeau vide : l</w:t>
      </w:r>
      <w:r w:rsidRPr="008F4AD2">
        <w:rPr>
          <w:rFonts w:ascii="Times New Roman" w:hAnsi="Times New Roman" w:cs="Times New Roman"/>
          <w:sz w:val="24"/>
          <w:szCs w:val="24"/>
        </w:rPr>
        <w:t xml:space="preserve">e </w:t>
      </w:r>
      <w:r>
        <w:rPr>
          <w:rFonts w:ascii="Times New Roman" w:hAnsi="Times New Roman" w:cs="Times New Roman"/>
          <w:sz w:val="24"/>
          <w:szCs w:val="24"/>
        </w:rPr>
        <w:t>premier</w:t>
      </w:r>
      <w:r w:rsidRPr="008F4AD2">
        <w:rPr>
          <w:rFonts w:ascii="Times New Roman" w:hAnsi="Times New Roman" w:cs="Times New Roman"/>
          <w:sz w:val="24"/>
          <w:szCs w:val="24"/>
        </w:rPr>
        <w:t xml:space="preserve"> signe de la résurrection est </w:t>
      </w:r>
      <w:r w:rsidRPr="001657FA">
        <w:rPr>
          <w:rFonts w:ascii="Times New Roman" w:hAnsi="Times New Roman" w:cs="Times New Roman"/>
          <w:sz w:val="24"/>
          <w:szCs w:val="24"/>
          <w:u w:val="single"/>
        </w:rPr>
        <w:t>le signe d’une absence</w:t>
      </w:r>
      <w:r w:rsidRPr="008F4AD2">
        <w:rPr>
          <w:rFonts w:ascii="Times New Roman" w:hAnsi="Times New Roman" w:cs="Times New Roman"/>
          <w:sz w:val="24"/>
          <w:szCs w:val="24"/>
        </w:rPr>
        <w:t xml:space="preserve"> : </w:t>
      </w:r>
      <w:r w:rsidRPr="001657FA">
        <w:rPr>
          <w:rFonts w:ascii="Times New Roman" w:hAnsi="Times New Roman" w:cs="Times New Roman"/>
          <w:sz w:val="24"/>
          <w:szCs w:val="24"/>
          <w:u w:val="single"/>
        </w:rPr>
        <w:t>« il n’est pas ici »</w:t>
      </w:r>
      <w:r w:rsidRPr="008F4AD2">
        <w:rPr>
          <w:rFonts w:ascii="Times New Roman" w:hAnsi="Times New Roman" w:cs="Times New Roman"/>
          <w:sz w:val="24"/>
          <w:szCs w:val="24"/>
        </w:rPr>
        <w:t> : le tombeau est vide</w:t>
      </w:r>
      <w:r>
        <w:rPr>
          <w:rFonts w:ascii="Times New Roman" w:hAnsi="Times New Roman" w:cs="Times New Roman"/>
          <w:sz w:val="24"/>
          <w:szCs w:val="24"/>
        </w:rPr>
        <w:t>. Notons que l</w:t>
      </w:r>
      <w:r w:rsidRPr="008F4AD2">
        <w:rPr>
          <w:rFonts w:ascii="Times New Roman" w:hAnsi="Times New Roman" w:cs="Times New Roman"/>
          <w:sz w:val="24"/>
          <w:szCs w:val="24"/>
        </w:rPr>
        <w:t>a mention d</w:t>
      </w:r>
      <w:r>
        <w:rPr>
          <w:rFonts w:ascii="Times New Roman" w:hAnsi="Times New Roman" w:cs="Times New Roman"/>
          <w:sz w:val="24"/>
          <w:szCs w:val="24"/>
        </w:rPr>
        <w:t xml:space="preserve">e l’absence suit l’annonce de la résurrection et vient la confirmer (et non l’inverse) : en Mc 16, 6, un jeune homme vêtu de blanc dit aux femmes : « Ne soyez pas saisies de stupeur, vous cherchez Jésus, le Nazaréen, le crucifié ? </w:t>
      </w:r>
      <w:r w:rsidRPr="001657FA">
        <w:rPr>
          <w:rFonts w:ascii="Times New Roman" w:hAnsi="Times New Roman" w:cs="Times New Roman"/>
          <w:sz w:val="24"/>
          <w:szCs w:val="24"/>
          <w:u w:val="single"/>
        </w:rPr>
        <w:t>Il s’est réveillé, il n’est pas ici</w:t>
      </w:r>
      <w:r>
        <w:rPr>
          <w:rFonts w:ascii="Times New Roman" w:hAnsi="Times New Roman" w:cs="Times New Roman"/>
          <w:sz w:val="24"/>
          <w:szCs w:val="24"/>
        </w:rPr>
        <w:t xml:space="preserve">. Voici le lieu où on l’avait posé » (cf. Michel </w:t>
      </w:r>
      <w:proofErr w:type="spellStart"/>
      <w:r>
        <w:rPr>
          <w:rFonts w:ascii="Times New Roman" w:hAnsi="Times New Roman" w:cs="Times New Roman"/>
          <w:sz w:val="24"/>
          <w:szCs w:val="24"/>
        </w:rPr>
        <w:t>Deneken</w:t>
      </w:r>
      <w:proofErr w:type="spellEnd"/>
      <w:r>
        <w:rPr>
          <w:rFonts w:ascii="Times New Roman" w:hAnsi="Times New Roman" w:cs="Times New Roman"/>
          <w:sz w:val="24"/>
          <w:szCs w:val="24"/>
        </w:rPr>
        <w:t xml:space="preserve">, </w:t>
      </w:r>
      <w:r w:rsidRPr="001657FA">
        <w:rPr>
          <w:rFonts w:ascii="Times New Roman" w:hAnsi="Times New Roman" w:cs="Times New Roman"/>
          <w:i/>
          <w:sz w:val="24"/>
          <w:szCs w:val="24"/>
        </w:rPr>
        <w:t>La foi pascale</w:t>
      </w:r>
      <w:r>
        <w:rPr>
          <w:rFonts w:ascii="Times New Roman" w:hAnsi="Times New Roman" w:cs="Times New Roman"/>
          <w:sz w:val="24"/>
          <w:szCs w:val="24"/>
        </w:rPr>
        <w:t>, p. 250)</w:t>
      </w:r>
    </w:p>
    <w:p w:rsidR="00E4138A" w:rsidRDefault="00E4138A" w:rsidP="00E4138A">
      <w:pPr>
        <w:pStyle w:val="Paragraphedeliste"/>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NB : Sans le tombeau vide, il aurait été impossible d’annoncer la résurrection du Christ aux juifs : en effet, pour l’anthropologie biblique, on ne peut séparer l’âme du corps.</w:t>
      </w:r>
    </w:p>
    <w:p w:rsidR="00E4138A" w:rsidRPr="009566D5" w:rsidRDefault="00E4138A" w:rsidP="00E4138A">
      <w:pPr>
        <w:pStyle w:val="Paragraphedeliste"/>
        <w:numPr>
          <w:ilvl w:val="0"/>
          <w:numId w:val="13"/>
        </w:numPr>
        <w:spacing w:line="360" w:lineRule="auto"/>
        <w:jc w:val="both"/>
        <w:rPr>
          <w:rFonts w:ascii="Times New Roman" w:hAnsi="Times New Roman" w:cs="Times New Roman"/>
          <w:sz w:val="24"/>
          <w:szCs w:val="24"/>
        </w:rPr>
      </w:pPr>
      <w:r w:rsidRPr="009566D5">
        <w:rPr>
          <w:rFonts w:ascii="Times New Roman" w:hAnsi="Times New Roman" w:cs="Times New Roman"/>
          <w:sz w:val="24"/>
          <w:szCs w:val="24"/>
        </w:rPr>
        <w:t xml:space="preserve">Il n’y a pas de rencontre avec le Ressuscité sans transformation : ceux qui ont témoigné de la résurrection ont été transformé par la rencontre avec le Ressuscité, en premier lieu les apôtres : les récits évangéliques nous rapportent l’impact de cette rencontre sur ceux à qui le Christ ressuscité s’est fait connaître.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Cf.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20, 24-29 :</w:t>
      </w:r>
    </w:p>
    <w:p w:rsidR="00E4138A" w:rsidRPr="003F4CBC" w:rsidRDefault="00E4138A" w:rsidP="00E4138A">
      <w:pPr>
        <w:spacing w:line="240" w:lineRule="auto"/>
        <w:ind w:left="708"/>
        <w:jc w:val="both"/>
        <w:rPr>
          <w:rFonts w:ascii="Times New Roman" w:hAnsi="Times New Roman" w:cs="Times New Roman"/>
          <w:sz w:val="24"/>
          <w:szCs w:val="24"/>
        </w:rPr>
      </w:pPr>
      <w:r w:rsidRPr="003F4CBC">
        <w:rPr>
          <w:rFonts w:ascii="Times New Roman" w:hAnsi="Times New Roman" w:cs="Times New Roman"/>
          <w:sz w:val="24"/>
          <w:szCs w:val="24"/>
        </w:rPr>
        <w:t>« Or Thomas, l’un des Dou</w:t>
      </w:r>
      <w:r>
        <w:rPr>
          <w:rFonts w:ascii="Times New Roman" w:hAnsi="Times New Roman" w:cs="Times New Roman"/>
          <w:sz w:val="24"/>
          <w:szCs w:val="24"/>
        </w:rPr>
        <w:t xml:space="preserve">ze, appelé Didyme, n’était pas avec eux lorsque vint Jésus. Les autres disciples lui dirent donc : « nous avons vu le Seigneur ! » Il leur dit : « Si je ne vois pas la maque des clous, si je ne mets pas mon doigt dans son côté, je ne croirai pas. » Huit jours après, ses disciples étaient de nouveau à l’intérieur et Thomas avec eux. Jésus vient, les portes étant closes et il dit : « Paix à vous. » Puis il dit à Thomas : « Porte ton doigt ici : voici mes mains ; avance ta main et mets la dans mon côté, et ne soit plus incrédule mais croyant. » Thomas lui répondit : »Mon Seigneur et mon Dieu ! » Jésus lui dit : « Parce que tu me vois, tu crois. Heureux ceux qui n’ont pas vu et qui ont cru. »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L’événement pascal ne peut pas être séparé de la foi qu’il suscite et rend possible. L’événement de la résurrection n’est connu que dans la foi : aucun indice ne donne en lui-même la foi. Le tombeau vide est ambigu : il peut être interprété de différentes manières. La </w:t>
      </w:r>
      <w:r w:rsidRPr="009566D5">
        <w:rPr>
          <w:rFonts w:ascii="Times New Roman" w:hAnsi="Times New Roman" w:cs="Times New Roman"/>
          <w:sz w:val="24"/>
          <w:szCs w:val="24"/>
          <w:u w:val="single"/>
        </w:rPr>
        <w:t>résurrection n’est pas accessible par une preuve matérielle</w:t>
      </w:r>
      <w:r>
        <w:rPr>
          <w:rFonts w:ascii="Times New Roman" w:hAnsi="Times New Roman" w:cs="Times New Roman"/>
          <w:sz w:val="24"/>
          <w:szCs w:val="24"/>
        </w:rPr>
        <w:t xml:space="preserve">. Mais la foi ne produit pas la résurrection : la foi vient après l’événement, après la rencontre qui précède notre foi : ainsi, il faut que le Christ ressuscité vienne à la rencontre de Marie-Madeleine, qu’il se fasse reconnaitre d’elle en l’appelant par son nom, pour qu’elle le reconnaisse et croit qu’il est ressuscité. Les récits évangéliques portent la marque de ce témoignage impliqué. La résurrection éclaire le compagnonnage avec Jésus et fournit la clé d’interprétation de sa personne, de ses actes et de ses paroles. Jésus, cet homme qui pouvait être compris comme un prophète apparaît désormais comme plus qu’un prophète : il n’est pas seulement mandaté </w:t>
      </w:r>
      <w:r>
        <w:rPr>
          <w:rFonts w:ascii="Times New Roman" w:hAnsi="Times New Roman" w:cs="Times New Roman"/>
          <w:sz w:val="24"/>
          <w:szCs w:val="24"/>
        </w:rPr>
        <w:lastRenderedPageBreak/>
        <w:t xml:space="preserve">pour parler au nom de Dieu comme un prophète, mais il est lui-même la Parole définitive de Dieu. Ainsi les questions posées à Jésus au sujet de son identité trouvent leur réponse à la Résurrection, mais cette réponse ne va pas sans une décision au sujet de Jésus : </w:t>
      </w:r>
    </w:p>
    <w:p w:rsidR="00E4138A" w:rsidRDefault="00E4138A" w:rsidP="00E4138A">
      <w:pPr>
        <w:ind w:firstLine="708"/>
        <w:jc w:val="both"/>
        <w:rPr>
          <w:rFonts w:ascii="Times New Roman" w:hAnsi="Times New Roman" w:cs="Times New Roman"/>
          <w:sz w:val="24"/>
          <w:szCs w:val="24"/>
        </w:rPr>
      </w:pPr>
      <w:r>
        <w:rPr>
          <w:rFonts w:ascii="Times New Roman" w:hAnsi="Times New Roman" w:cs="Times New Roman"/>
          <w:sz w:val="24"/>
          <w:szCs w:val="24"/>
        </w:rPr>
        <w:t xml:space="preserve">Es-tu celui qui doit venir ou devons-nous en attendre un autre ? </w:t>
      </w:r>
    </w:p>
    <w:p w:rsidR="00E4138A" w:rsidRDefault="00E4138A" w:rsidP="00E413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question de Jean-Baptiste à Jésus reste une question après la Résurrection : cela signifie qu’elle ne peut être résolue sans une décision au sujet de Jésus qui est en même temps une décision au sujet de la Résurrection. Pour y répondre, nous pouvons trouver des appuis dans le récit biblique dans son ensemble : les promesses de l’AT, les récits évangéliques, mais aussi dans l’expérience d’une présence agissante et </w:t>
      </w:r>
      <w:proofErr w:type="spellStart"/>
      <w:r>
        <w:rPr>
          <w:rFonts w:ascii="Times New Roman" w:hAnsi="Times New Roman" w:cs="Times New Roman"/>
          <w:sz w:val="24"/>
          <w:szCs w:val="24"/>
        </w:rPr>
        <w:t>transformante</w:t>
      </w:r>
      <w:proofErr w:type="spellEnd"/>
      <w:r>
        <w:rPr>
          <w:rFonts w:ascii="Times New Roman" w:hAnsi="Times New Roman" w:cs="Times New Roman"/>
          <w:sz w:val="24"/>
          <w:szCs w:val="24"/>
        </w:rPr>
        <w:t xml:space="preserve">. </w:t>
      </w:r>
    </w:p>
    <w:p w:rsidR="006E4656" w:rsidRPr="006E4656" w:rsidRDefault="006E4656" w:rsidP="006E4656">
      <w:pPr>
        <w:pStyle w:val="Paragraphedeliste"/>
        <w:numPr>
          <w:ilvl w:val="0"/>
          <w:numId w:val="11"/>
        </w:numPr>
        <w:spacing w:line="360" w:lineRule="auto"/>
        <w:jc w:val="both"/>
        <w:rPr>
          <w:rFonts w:ascii="Times New Roman" w:hAnsi="Times New Roman" w:cs="Times New Roman"/>
          <w:b/>
          <w:sz w:val="24"/>
          <w:szCs w:val="24"/>
        </w:rPr>
      </w:pPr>
      <w:r w:rsidRPr="006E4656">
        <w:rPr>
          <w:rFonts w:ascii="Times New Roman" w:hAnsi="Times New Roman" w:cs="Times New Roman"/>
          <w:b/>
          <w:sz w:val="24"/>
          <w:szCs w:val="24"/>
        </w:rPr>
        <w:t xml:space="preserve">Unité du témoignage apostolique de la rencontre avec le Ressuscité et notre propre expérience de cette même rencontre : </w:t>
      </w:r>
    </w:p>
    <w:p w:rsidR="006E4656" w:rsidRPr="006E4656" w:rsidRDefault="006E4656" w:rsidP="006E4656">
      <w:pPr>
        <w:spacing w:line="360" w:lineRule="auto"/>
        <w:jc w:val="both"/>
        <w:rPr>
          <w:rFonts w:ascii="Times New Roman" w:hAnsi="Times New Roman" w:cs="Times New Roman"/>
          <w:sz w:val="24"/>
          <w:szCs w:val="24"/>
        </w:rPr>
      </w:pPr>
      <w:r w:rsidRPr="006E4656">
        <w:rPr>
          <w:rFonts w:ascii="Times New Roman" w:hAnsi="Times New Roman" w:cs="Times New Roman"/>
          <w:sz w:val="24"/>
          <w:szCs w:val="24"/>
        </w:rPr>
        <w:t xml:space="preserve">Nous ne sommes pas aujourd’hui en dehors de l’expérience des premiers témoins apostoliques. Il y a une unité entre le témoignage apostolique et notre expérience. Le théologien jésuite Karl Rahner (1904-1984) écrit : </w:t>
      </w:r>
    </w:p>
    <w:p w:rsidR="006E4656" w:rsidRPr="006E4656" w:rsidRDefault="006E4656" w:rsidP="006E4656">
      <w:pPr>
        <w:spacing w:line="240" w:lineRule="auto"/>
        <w:ind w:left="708"/>
        <w:jc w:val="both"/>
        <w:rPr>
          <w:rFonts w:ascii="Times New Roman" w:hAnsi="Times New Roman" w:cs="Times New Roman"/>
          <w:sz w:val="24"/>
          <w:szCs w:val="24"/>
        </w:rPr>
      </w:pPr>
      <w:r w:rsidRPr="006E4656">
        <w:rPr>
          <w:rFonts w:ascii="Times New Roman" w:hAnsi="Times New Roman" w:cs="Times New Roman"/>
          <w:sz w:val="24"/>
          <w:szCs w:val="24"/>
        </w:rPr>
        <w:t>Notre foi demeure liée au témoignage apostolique. La Tradition doctrinale chrétienne, depuis le Nouveau Testament, dit à bon droit que, pour ce qui regarde la foi en la Résurrection de Jésus, nous sommes et nous demeurons tous dépendants du témoignage des témoins prédestinés qui ont « vu » le Seigneur ressuscité, et que c’est seulement par ce témoignage apostolique et en dépendance de lui que nous pouvons croire à la Résurrection de Jésus. [Mais] nous ne sommes pas nous-mêmes, simplement et sans plus, en dehors de l’expérience des témoins apostoliques. […] Nous percevons […] le message de la Résurrection, auquel, avec la « grâce » de Dieu, nous croyons, sous l’effet du témoignage intérieur</w:t>
      </w:r>
      <w:r>
        <w:rPr>
          <w:rFonts w:ascii="Times New Roman" w:hAnsi="Times New Roman" w:cs="Times New Roman"/>
          <w:sz w:val="24"/>
          <w:szCs w:val="24"/>
        </w:rPr>
        <w:t xml:space="preserve"> de l’expérience de l’Esprit</w:t>
      </w:r>
      <w:r>
        <w:rPr>
          <w:rStyle w:val="Appelnotedebasdep"/>
          <w:rFonts w:ascii="Times New Roman" w:hAnsi="Times New Roman" w:cs="Times New Roman"/>
          <w:sz w:val="24"/>
          <w:szCs w:val="24"/>
        </w:rPr>
        <w:footnoteReference w:id="7"/>
      </w:r>
      <w:r>
        <w:rPr>
          <w:rFonts w:ascii="Times New Roman" w:hAnsi="Times New Roman" w:cs="Times New Roman"/>
          <w:sz w:val="24"/>
          <w:szCs w:val="24"/>
        </w:rPr>
        <w:t xml:space="preserve">. </w:t>
      </w:r>
      <w:r w:rsidRPr="006E4656">
        <w:rPr>
          <w:rFonts w:ascii="Times New Roman" w:hAnsi="Times New Roman" w:cs="Times New Roman"/>
          <w:sz w:val="24"/>
          <w:szCs w:val="24"/>
        </w:rPr>
        <w:t xml:space="preserve"> </w:t>
      </w:r>
    </w:p>
    <w:p w:rsidR="006E4656" w:rsidRPr="006E4656" w:rsidRDefault="006E4656" w:rsidP="006E4656">
      <w:pPr>
        <w:spacing w:line="360" w:lineRule="auto"/>
        <w:jc w:val="both"/>
        <w:rPr>
          <w:rFonts w:ascii="Times New Roman" w:hAnsi="Times New Roman" w:cs="Times New Roman"/>
          <w:sz w:val="24"/>
          <w:szCs w:val="24"/>
        </w:rPr>
      </w:pPr>
      <w:r w:rsidRPr="006E4656">
        <w:rPr>
          <w:rFonts w:ascii="Times New Roman" w:hAnsi="Times New Roman" w:cs="Times New Roman"/>
          <w:sz w:val="24"/>
          <w:szCs w:val="24"/>
        </w:rPr>
        <w:t xml:space="preserve">Que veut nous faire comprendre Karl Rahner ? Il y a une unité entre le témoignage apostolique, tel que nous pouvons le lire dans le Nouveau Testament, qui rend compte de l’expérience de la rencontre avec le Ressuscité et notre propre expérience de la rencontre avec le Ressuscité dans la foi par le don de l’Esprit. L’expérience de la Résurrection ne nous est pas extérieure, comme peut l’être un récit au sujet d’un événement du passé, parce nous vivons aujourd’hui la rencontre avec le Ressuscité.  </w:t>
      </w:r>
    </w:p>
    <w:p w:rsidR="006E4656" w:rsidRPr="006E4656" w:rsidRDefault="006E4656" w:rsidP="006E4656">
      <w:pPr>
        <w:spacing w:line="240" w:lineRule="auto"/>
        <w:ind w:left="708"/>
        <w:jc w:val="both"/>
        <w:rPr>
          <w:rFonts w:ascii="Times New Roman" w:hAnsi="Times New Roman" w:cs="Times New Roman"/>
          <w:sz w:val="24"/>
          <w:szCs w:val="24"/>
        </w:rPr>
      </w:pPr>
      <w:r w:rsidRPr="006E4656">
        <w:rPr>
          <w:rFonts w:ascii="Times New Roman" w:hAnsi="Times New Roman" w:cs="Times New Roman"/>
          <w:sz w:val="24"/>
          <w:szCs w:val="24"/>
        </w:rPr>
        <w:t xml:space="preserve">[…] c’est dans la foi et dans l’espérance de sa propre « résurrection » que l’on éprouve le courage de se tenir </w:t>
      </w:r>
      <w:proofErr w:type="spellStart"/>
      <w:r w:rsidRPr="006E4656">
        <w:rPr>
          <w:rFonts w:ascii="Times New Roman" w:hAnsi="Times New Roman" w:cs="Times New Roman"/>
          <w:sz w:val="24"/>
          <w:szCs w:val="24"/>
        </w:rPr>
        <w:t>au dessus</w:t>
      </w:r>
      <w:proofErr w:type="spellEnd"/>
      <w:r w:rsidRPr="006E4656">
        <w:rPr>
          <w:rFonts w:ascii="Times New Roman" w:hAnsi="Times New Roman" w:cs="Times New Roman"/>
          <w:sz w:val="24"/>
          <w:szCs w:val="24"/>
        </w:rPr>
        <w:t xml:space="preserve"> de la mort et cela en tournant le regard vers le Ressuscité qui paraît devant nous dans le témoignage apostolique. Et c’est dans ce </w:t>
      </w:r>
      <w:r w:rsidRPr="006E4656">
        <w:rPr>
          <w:rFonts w:ascii="Times New Roman" w:hAnsi="Times New Roman" w:cs="Times New Roman"/>
          <w:sz w:val="24"/>
          <w:szCs w:val="24"/>
        </w:rPr>
        <w:lastRenderedPageBreak/>
        <w:t>courage (librement voulu) que le Ressuscité lui-même se rend témoignage comme vivant</w:t>
      </w:r>
      <w:r w:rsidR="006D5277">
        <w:rPr>
          <w:rStyle w:val="Appelnotedebasdep"/>
          <w:rFonts w:ascii="Times New Roman" w:hAnsi="Times New Roman" w:cs="Times New Roman"/>
          <w:sz w:val="24"/>
          <w:szCs w:val="24"/>
        </w:rPr>
        <w:footnoteReference w:id="8"/>
      </w:r>
      <w:r w:rsidRPr="006E4656">
        <w:rPr>
          <w:rFonts w:ascii="Times New Roman" w:hAnsi="Times New Roman" w:cs="Times New Roman"/>
          <w:sz w:val="24"/>
          <w:szCs w:val="24"/>
        </w:rPr>
        <w:t xml:space="preserve">.  </w:t>
      </w:r>
    </w:p>
    <w:p w:rsidR="006E4656" w:rsidRPr="006E4656" w:rsidRDefault="006E4656" w:rsidP="006E4656">
      <w:pPr>
        <w:spacing w:line="360" w:lineRule="auto"/>
        <w:jc w:val="both"/>
        <w:rPr>
          <w:rFonts w:ascii="Times New Roman" w:hAnsi="Times New Roman" w:cs="Times New Roman"/>
          <w:sz w:val="24"/>
          <w:szCs w:val="24"/>
        </w:rPr>
      </w:pPr>
      <w:r w:rsidRPr="006E4656">
        <w:rPr>
          <w:rFonts w:ascii="Times New Roman" w:hAnsi="Times New Roman" w:cs="Times New Roman"/>
          <w:sz w:val="24"/>
          <w:szCs w:val="24"/>
        </w:rPr>
        <w:t>Parce qu’il est ressuscité, le Christ est vivant et agissant. Par son action, il se rend présent comme celui qui nous sauve de la mort dès maintenant, en ouvrant notre existence à la vie en plénitude qu’il partage avec le Père, comme Fils de Dieu et Fils de l’homme.</w:t>
      </w:r>
    </w:p>
    <w:p w:rsidR="00C82DB5" w:rsidRDefault="00C82DB5" w:rsidP="00C82DB5">
      <w:pPr>
        <w:spacing w:line="360" w:lineRule="auto"/>
        <w:jc w:val="both"/>
        <w:rPr>
          <w:rFonts w:ascii="Times New Roman" w:hAnsi="Times New Roman" w:cs="Times New Roman"/>
          <w:sz w:val="24"/>
          <w:szCs w:val="24"/>
        </w:rPr>
      </w:pPr>
    </w:p>
    <w:sectPr w:rsidR="00C82DB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85" w:rsidRDefault="002D7C85" w:rsidP="00B602CD">
      <w:pPr>
        <w:spacing w:after="0" w:line="240" w:lineRule="auto"/>
      </w:pPr>
      <w:r>
        <w:separator/>
      </w:r>
    </w:p>
  </w:endnote>
  <w:endnote w:type="continuationSeparator" w:id="0">
    <w:p w:rsidR="002D7C85" w:rsidRDefault="002D7C85" w:rsidP="00B6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20394"/>
      <w:docPartObj>
        <w:docPartGallery w:val="Page Numbers (Bottom of Page)"/>
        <w:docPartUnique/>
      </w:docPartObj>
    </w:sdtPr>
    <w:sdtEndPr/>
    <w:sdtContent>
      <w:p w:rsidR="007319B4" w:rsidRDefault="007319B4">
        <w:pPr>
          <w:pStyle w:val="Pieddepage"/>
          <w:jc w:val="right"/>
        </w:pPr>
        <w:r>
          <w:fldChar w:fldCharType="begin"/>
        </w:r>
        <w:r>
          <w:instrText>PAGE   \* MERGEFORMAT</w:instrText>
        </w:r>
        <w:r>
          <w:fldChar w:fldCharType="separate"/>
        </w:r>
        <w:r w:rsidR="006D5277">
          <w:rPr>
            <w:noProof/>
          </w:rPr>
          <w:t>13</w:t>
        </w:r>
        <w:r>
          <w:fldChar w:fldCharType="end"/>
        </w:r>
      </w:p>
    </w:sdtContent>
  </w:sdt>
  <w:p w:rsidR="007319B4" w:rsidRDefault="007319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85" w:rsidRDefault="002D7C85" w:rsidP="00B602CD">
      <w:pPr>
        <w:spacing w:after="0" w:line="240" w:lineRule="auto"/>
      </w:pPr>
      <w:r>
        <w:separator/>
      </w:r>
    </w:p>
  </w:footnote>
  <w:footnote w:type="continuationSeparator" w:id="0">
    <w:p w:rsidR="002D7C85" w:rsidRDefault="002D7C85" w:rsidP="00B602CD">
      <w:pPr>
        <w:spacing w:after="0" w:line="240" w:lineRule="auto"/>
      </w:pPr>
      <w:r>
        <w:continuationSeparator/>
      </w:r>
    </w:p>
  </w:footnote>
  <w:footnote w:id="1">
    <w:p w:rsidR="007319B4" w:rsidRDefault="007319B4" w:rsidP="00C94618">
      <w:pPr>
        <w:pStyle w:val="Notedebasdepage"/>
        <w:jc w:val="both"/>
      </w:pPr>
      <w:r>
        <w:rPr>
          <w:rStyle w:val="Appelnotedebasdep"/>
        </w:rPr>
        <w:footnoteRef/>
      </w:r>
      <w:r>
        <w:t xml:space="preserve"> </w:t>
      </w:r>
      <w:r w:rsidRPr="0012705F">
        <w:rPr>
          <w:rFonts w:ascii="Times New Roman" w:hAnsi="Times New Roman" w:cs="Times New Roman"/>
          <w:smallCaps/>
        </w:rPr>
        <w:t xml:space="preserve">Flavius </w:t>
      </w:r>
      <w:proofErr w:type="spellStart"/>
      <w:r w:rsidRPr="0012705F">
        <w:rPr>
          <w:rFonts w:ascii="Times New Roman" w:hAnsi="Times New Roman" w:cs="Times New Roman"/>
          <w:smallCaps/>
        </w:rPr>
        <w:t>Joseph</w:t>
      </w:r>
      <w:r>
        <w:rPr>
          <w:rFonts w:ascii="Times New Roman" w:hAnsi="Times New Roman" w:cs="Times New Roman"/>
          <w:smallCaps/>
        </w:rPr>
        <w:t>e</w:t>
      </w:r>
      <w:proofErr w:type="spellEnd"/>
      <w:r>
        <w:t xml:space="preserve">, </w:t>
      </w:r>
      <w:r>
        <w:rPr>
          <w:rFonts w:ascii="Times New Roman" w:hAnsi="Times New Roman" w:cs="Times New Roman"/>
          <w:i/>
        </w:rPr>
        <w:t>Antiquités Judaïque</w:t>
      </w:r>
      <w:r w:rsidRPr="0012705F">
        <w:rPr>
          <w:rFonts w:ascii="Times New Roman" w:hAnsi="Times New Roman" w:cs="Times New Roman"/>
          <w:i/>
        </w:rPr>
        <w:t>s</w:t>
      </w:r>
      <w:r>
        <w:rPr>
          <w:rFonts w:ascii="Times New Roman" w:hAnsi="Times New Roman" w:cs="Times New Roman"/>
        </w:rPr>
        <w:t xml:space="preserve">, </w:t>
      </w:r>
      <w:r>
        <w:rPr>
          <w:rFonts w:ascii="Times New Roman" w:hAnsi="Times New Roman" w:cs="Times New Roman"/>
          <w:smallCaps/>
        </w:rPr>
        <w:t>x</w:t>
      </w:r>
      <w:r w:rsidRPr="00C94618">
        <w:rPr>
          <w:rFonts w:ascii="Times New Roman" w:hAnsi="Times New Roman" w:cs="Times New Roman"/>
          <w:smallCaps/>
        </w:rPr>
        <w:t>viii</w:t>
      </w:r>
      <w:r w:rsidRPr="0012705F">
        <w:rPr>
          <w:rFonts w:ascii="Times New Roman" w:hAnsi="Times New Roman" w:cs="Times New Roman"/>
        </w:rPr>
        <w:t>,</w:t>
      </w:r>
      <w:r>
        <w:rPr>
          <w:rFonts w:ascii="Times New Roman" w:hAnsi="Times New Roman" w:cs="Times New Roman"/>
        </w:rPr>
        <w:t xml:space="preserve"> 63-64 ; texte et traduction A. Pelletier (RSR, 52, 1964)  reproduits dans « Flavius Josèphe, un témoin juif de la Palestine au temps des Apôtres », </w:t>
      </w:r>
      <w:r w:rsidRPr="00383ECB">
        <w:rPr>
          <w:rFonts w:ascii="Times New Roman" w:hAnsi="Times New Roman" w:cs="Times New Roman"/>
          <w:i/>
        </w:rPr>
        <w:t>Cahiers Evangile</w:t>
      </w:r>
      <w:r>
        <w:rPr>
          <w:rFonts w:ascii="Times New Roman" w:hAnsi="Times New Roman" w:cs="Times New Roman"/>
        </w:rPr>
        <w:t>, supplément 36, 1981, p. 51</w:t>
      </w:r>
    </w:p>
  </w:footnote>
  <w:footnote w:id="2">
    <w:p w:rsidR="007319B4" w:rsidRPr="0012705F" w:rsidRDefault="007319B4" w:rsidP="00C94618">
      <w:pPr>
        <w:pStyle w:val="Notedebasdepage"/>
        <w:jc w:val="both"/>
      </w:pPr>
      <w:r>
        <w:rPr>
          <w:rStyle w:val="Appelnotedebasdep"/>
        </w:rPr>
        <w:footnoteRef/>
      </w:r>
      <w:r>
        <w:t xml:space="preserve"> </w:t>
      </w:r>
      <w:r w:rsidRPr="0012705F">
        <w:rPr>
          <w:rFonts w:ascii="Times New Roman" w:hAnsi="Times New Roman" w:cs="Times New Roman"/>
          <w:smallCaps/>
        </w:rPr>
        <w:t>Flavius Joseph</w:t>
      </w:r>
      <w:r>
        <w:t xml:space="preserve">, </w:t>
      </w:r>
      <w:r>
        <w:rPr>
          <w:rFonts w:ascii="Times New Roman" w:hAnsi="Times New Roman" w:cs="Times New Roman"/>
          <w:i/>
        </w:rPr>
        <w:t>Antiquités Judaïque</w:t>
      </w:r>
      <w:r w:rsidRPr="0012705F">
        <w:rPr>
          <w:rFonts w:ascii="Times New Roman" w:hAnsi="Times New Roman" w:cs="Times New Roman"/>
          <w:i/>
        </w:rPr>
        <w:t>s</w:t>
      </w:r>
      <w:r>
        <w:rPr>
          <w:rFonts w:ascii="Times New Roman" w:hAnsi="Times New Roman" w:cs="Times New Roman"/>
        </w:rPr>
        <w:t xml:space="preserve">, </w:t>
      </w:r>
      <w:r w:rsidRPr="00C94618">
        <w:rPr>
          <w:rFonts w:ascii="Times New Roman" w:hAnsi="Times New Roman" w:cs="Times New Roman"/>
          <w:smallCaps/>
        </w:rPr>
        <w:t>xx</w:t>
      </w:r>
      <w:r w:rsidRPr="0012705F">
        <w:rPr>
          <w:rFonts w:ascii="Times New Roman" w:hAnsi="Times New Roman" w:cs="Times New Roman"/>
        </w:rPr>
        <w:t>,</w:t>
      </w:r>
      <w:r>
        <w:rPr>
          <w:rFonts w:ascii="Times New Roman" w:hAnsi="Times New Roman" w:cs="Times New Roman"/>
        </w:rPr>
        <w:t xml:space="preserve"> 200, cité dans le supplément 36 aux </w:t>
      </w:r>
      <w:r w:rsidRPr="00383ECB">
        <w:rPr>
          <w:rFonts w:ascii="Times New Roman" w:hAnsi="Times New Roman" w:cs="Times New Roman"/>
          <w:i/>
        </w:rPr>
        <w:t>Cahiers Evangile</w:t>
      </w:r>
      <w:r>
        <w:rPr>
          <w:rFonts w:ascii="Times New Roman" w:hAnsi="Times New Roman" w:cs="Times New Roman"/>
        </w:rPr>
        <w:t>, 1981, p. 52</w:t>
      </w:r>
      <w:r w:rsidRPr="0012705F">
        <w:rPr>
          <w:rFonts w:ascii="Times New Roman" w:hAnsi="Times New Roman" w:cs="Times New Roman"/>
        </w:rPr>
        <w:t xml:space="preserve"> </w:t>
      </w:r>
      <w:r w:rsidRPr="00383ECB">
        <w:rPr>
          <w:rFonts w:ascii="Times New Roman" w:hAnsi="Times New Roman" w:cs="Times New Roman"/>
          <w:i/>
        </w:rPr>
        <w:t>Les Antiquités Judaïques</w:t>
      </w:r>
      <w:r>
        <w:rPr>
          <w:rFonts w:ascii="Times New Roman" w:hAnsi="Times New Roman" w:cs="Times New Roman"/>
        </w:rPr>
        <w:t xml:space="preserve"> est un </w:t>
      </w:r>
      <w:r w:rsidRPr="0012705F">
        <w:rPr>
          <w:rFonts w:ascii="Times New Roman" w:hAnsi="Times New Roman" w:cs="Times New Roman"/>
        </w:rPr>
        <w:t>ouvrage daté de 93-94 donc plus tardif q</w:t>
      </w:r>
      <w:r>
        <w:rPr>
          <w:rFonts w:ascii="Times New Roman" w:hAnsi="Times New Roman" w:cs="Times New Roman"/>
        </w:rPr>
        <w:t xml:space="preserve">ue les premiers écrits chrétiens. </w:t>
      </w:r>
    </w:p>
  </w:footnote>
  <w:footnote w:id="3">
    <w:p w:rsidR="007319B4" w:rsidRPr="00383ECB" w:rsidRDefault="007319B4" w:rsidP="00C94618">
      <w:pPr>
        <w:jc w:val="both"/>
        <w:rPr>
          <w:rFonts w:ascii="Times New Roman" w:hAnsi="Times New Roman" w:cs="Times New Roman"/>
          <w:sz w:val="20"/>
          <w:szCs w:val="20"/>
        </w:rPr>
      </w:pPr>
      <w:r w:rsidRPr="0012705F">
        <w:rPr>
          <w:rStyle w:val="Appelnotedebasdep"/>
          <w:rFonts w:ascii="Times New Roman" w:hAnsi="Times New Roman" w:cs="Times New Roman"/>
          <w:sz w:val="20"/>
          <w:szCs w:val="20"/>
        </w:rPr>
        <w:footnoteRef/>
      </w:r>
      <w:r w:rsidRPr="0012705F">
        <w:rPr>
          <w:rFonts w:ascii="Times New Roman" w:hAnsi="Times New Roman" w:cs="Times New Roman"/>
          <w:sz w:val="20"/>
          <w:szCs w:val="20"/>
        </w:rPr>
        <w:t xml:space="preserve"> </w:t>
      </w:r>
      <w:r w:rsidRPr="0012705F">
        <w:rPr>
          <w:rFonts w:ascii="Times New Roman" w:hAnsi="Times New Roman" w:cs="Times New Roman"/>
          <w:smallCaps/>
          <w:sz w:val="20"/>
          <w:szCs w:val="20"/>
        </w:rPr>
        <w:t>Pline le Jeune</w:t>
      </w:r>
      <w:r w:rsidRPr="0012705F">
        <w:rPr>
          <w:rFonts w:ascii="Times New Roman" w:hAnsi="Times New Roman" w:cs="Times New Roman"/>
          <w:sz w:val="20"/>
          <w:szCs w:val="20"/>
        </w:rPr>
        <w:t xml:space="preserve">, </w:t>
      </w:r>
      <w:r w:rsidRPr="0012705F">
        <w:rPr>
          <w:rFonts w:ascii="Times New Roman" w:hAnsi="Times New Roman" w:cs="Times New Roman"/>
          <w:i/>
          <w:sz w:val="20"/>
          <w:szCs w:val="20"/>
        </w:rPr>
        <w:t xml:space="preserve">Lettre </w:t>
      </w:r>
      <w:r w:rsidRPr="0012705F">
        <w:rPr>
          <w:rFonts w:ascii="Times New Roman" w:hAnsi="Times New Roman" w:cs="Times New Roman"/>
          <w:sz w:val="20"/>
          <w:szCs w:val="20"/>
        </w:rPr>
        <w:t xml:space="preserve">X, cité dans </w:t>
      </w:r>
      <w:r w:rsidRPr="0012705F">
        <w:rPr>
          <w:rFonts w:ascii="Times New Roman" w:hAnsi="Times New Roman" w:cs="Times New Roman"/>
          <w:smallCaps/>
          <w:sz w:val="20"/>
          <w:szCs w:val="20"/>
        </w:rPr>
        <w:t>M</w:t>
      </w:r>
      <w:r w:rsidRPr="0012705F">
        <w:rPr>
          <w:rFonts w:ascii="Times New Roman" w:hAnsi="Times New Roman" w:cs="Times New Roman"/>
          <w:sz w:val="20"/>
          <w:szCs w:val="20"/>
        </w:rPr>
        <w:t xml:space="preserve">ichel </w:t>
      </w:r>
      <w:r w:rsidRPr="0012705F">
        <w:rPr>
          <w:rFonts w:ascii="Times New Roman" w:hAnsi="Times New Roman" w:cs="Times New Roman"/>
          <w:smallCaps/>
          <w:sz w:val="20"/>
          <w:szCs w:val="20"/>
        </w:rPr>
        <w:t>Quesnel</w:t>
      </w:r>
      <w:r w:rsidRPr="0012705F">
        <w:rPr>
          <w:rFonts w:ascii="Times New Roman" w:hAnsi="Times New Roman" w:cs="Times New Roman"/>
          <w:sz w:val="20"/>
          <w:szCs w:val="20"/>
        </w:rPr>
        <w:t xml:space="preserve">, </w:t>
      </w:r>
      <w:r>
        <w:rPr>
          <w:rFonts w:ascii="Times New Roman" w:hAnsi="Times New Roman" w:cs="Times New Roman"/>
          <w:i/>
          <w:sz w:val="20"/>
          <w:szCs w:val="20"/>
        </w:rPr>
        <w:t>Jésus, l’homme et le fils de Dieu</w:t>
      </w:r>
      <w:r>
        <w:rPr>
          <w:rFonts w:ascii="Times New Roman" w:hAnsi="Times New Roman" w:cs="Times New Roman"/>
          <w:sz w:val="20"/>
          <w:szCs w:val="20"/>
        </w:rPr>
        <w:t xml:space="preserve">, Flammarion, coll. Champs, 1994, p. 39-40. </w:t>
      </w:r>
    </w:p>
  </w:footnote>
  <w:footnote w:id="4">
    <w:p w:rsidR="007319B4" w:rsidRPr="00590BA0" w:rsidRDefault="007319B4" w:rsidP="004260E0">
      <w:pPr>
        <w:jc w:val="both"/>
        <w:rPr>
          <w:rFonts w:ascii="Times New Roman" w:hAnsi="Times New Roman" w:cs="Times New Roman"/>
          <w:sz w:val="20"/>
          <w:szCs w:val="20"/>
        </w:rPr>
      </w:pPr>
      <w:r w:rsidRPr="00383ECB">
        <w:rPr>
          <w:rStyle w:val="Appelnotedebasdep"/>
          <w:rFonts w:ascii="Times New Roman" w:hAnsi="Times New Roman" w:cs="Times New Roman"/>
          <w:sz w:val="20"/>
          <w:szCs w:val="20"/>
        </w:rPr>
        <w:footnoteRef/>
      </w:r>
      <w:r w:rsidRPr="00383ECB">
        <w:rPr>
          <w:rFonts w:ascii="Times New Roman" w:hAnsi="Times New Roman" w:cs="Times New Roman"/>
          <w:sz w:val="20"/>
          <w:szCs w:val="20"/>
        </w:rPr>
        <w:t xml:space="preserve"> </w:t>
      </w:r>
      <w:r w:rsidRPr="00383ECB">
        <w:rPr>
          <w:rFonts w:ascii="Times New Roman" w:hAnsi="Times New Roman" w:cs="Times New Roman"/>
          <w:smallCaps/>
          <w:sz w:val="20"/>
          <w:szCs w:val="20"/>
        </w:rPr>
        <w:t>Tacite</w:t>
      </w:r>
      <w:r w:rsidRPr="00383ECB">
        <w:rPr>
          <w:rFonts w:ascii="Times New Roman" w:hAnsi="Times New Roman" w:cs="Times New Roman"/>
          <w:sz w:val="20"/>
          <w:szCs w:val="20"/>
        </w:rPr>
        <w:t xml:space="preserve">, </w:t>
      </w:r>
      <w:r w:rsidRPr="00383ECB">
        <w:rPr>
          <w:rFonts w:ascii="Times New Roman" w:hAnsi="Times New Roman" w:cs="Times New Roman"/>
          <w:i/>
          <w:sz w:val="20"/>
          <w:szCs w:val="20"/>
        </w:rPr>
        <w:t>Annales</w:t>
      </w:r>
      <w:r w:rsidRPr="00383ECB">
        <w:rPr>
          <w:rFonts w:ascii="Times New Roman" w:hAnsi="Times New Roman" w:cs="Times New Roman"/>
          <w:sz w:val="20"/>
          <w:szCs w:val="20"/>
        </w:rPr>
        <w:t xml:space="preserve">, XV, 44, cité dans Michel </w:t>
      </w:r>
      <w:r w:rsidRPr="00383ECB">
        <w:rPr>
          <w:rFonts w:ascii="Times New Roman" w:hAnsi="Times New Roman" w:cs="Times New Roman"/>
          <w:smallCaps/>
          <w:sz w:val="20"/>
          <w:szCs w:val="20"/>
        </w:rPr>
        <w:t>Quesnel</w:t>
      </w:r>
      <w:r w:rsidRPr="00383ECB">
        <w:rPr>
          <w:rFonts w:ascii="Times New Roman" w:hAnsi="Times New Roman" w:cs="Times New Roman"/>
          <w:sz w:val="20"/>
          <w:szCs w:val="20"/>
        </w:rPr>
        <w:t xml:space="preserve">, </w:t>
      </w:r>
      <w:r>
        <w:rPr>
          <w:rFonts w:ascii="Times New Roman" w:hAnsi="Times New Roman" w:cs="Times New Roman"/>
          <w:i/>
          <w:sz w:val="20"/>
          <w:szCs w:val="20"/>
        </w:rPr>
        <w:t>op</w:t>
      </w:r>
      <w:r w:rsidRPr="00383ECB">
        <w:rPr>
          <w:rFonts w:ascii="Times New Roman" w:hAnsi="Times New Roman" w:cs="Times New Roman"/>
          <w:sz w:val="20"/>
          <w:szCs w:val="20"/>
        </w:rPr>
        <w:t xml:space="preserve">. </w:t>
      </w:r>
      <w:proofErr w:type="spellStart"/>
      <w:proofErr w:type="gramStart"/>
      <w:r w:rsidRPr="00383ECB">
        <w:rPr>
          <w:rFonts w:ascii="Times New Roman" w:hAnsi="Times New Roman" w:cs="Times New Roman"/>
          <w:i/>
          <w:sz w:val="20"/>
          <w:szCs w:val="20"/>
        </w:rPr>
        <w:t>cit</w:t>
      </w:r>
      <w:proofErr w:type="spellEnd"/>
      <w:r w:rsidRPr="00383ECB">
        <w:rPr>
          <w:rFonts w:ascii="Times New Roman" w:hAnsi="Times New Roman" w:cs="Times New Roman"/>
          <w:i/>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p. 40</w:t>
      </w:r>
    </w:p>
  </w:footnote>
  <w:footnote w:id="5">
    <w:p w:rsidR="007319B4" w:rsidRPr="000E4746" w:rsidRDefault="007319B4" w:rsidP="0044329A">
      <w:pPr>
        <w:pStyle w:val="Notedebasdepage"/>
        <w:rPr>
          <w:rFonts w:ascii="Times New Roman" w:hAnsi="Times New Roman" w:cs="Times New Roman"/>
        </w:rPr>
      </w:pPr>
      <w:r w:rsidRPr="000E4746">
        <w:rPr>
          <w:rStyle w:val="Appelnotedebasdep"/>
          <w:rFonts w:ascii="Times New Roman" w:hAnsi="Times New Roman" w:cs="Times New Roman"/>
        </w:rPr>
        <w:footnoteRef/>
      </w:r>
      <w:r w:rsidRPr="000E4746">
        <w:rPr>
          <w:rFonts w:ascii="Times New Roman" w:hAnsi="Times New Roman" w:cs="Times New Roman"/>
        </w:rPr>
        <w:t xml:space="preserve"> Emmanuel D</w:t>
      </w:r>
      <w:r w:rsidRPr="000E4746">
        <w:rPr>
          <w:rFonts w:ascii="Times New Roman" w:hAnsi="Times New Roman" w:cs="Times New Roman"/>
          <w:smallCaps/>
        </w:rPr>
        <w:t>urand</w:t>
      </w:r>
      <w:r w:rsidRPr="000E4746">
        <w:rPr>
          <w:rFonts w:ascii="Times New Roman" w:hAnsi="Times New Roman" w:cs="Times New Roman"/>
        </w:rPr>
        <w:t xml:space="preserve">, </w:t>
      </w:r>
      <w:r w:rsidRPr="000E4746">
        <w:rPr>
          <w:rFonts w:ascii="Times New Roman" w:hAnsi="Times New Roman" w:cs="Times New Roman"/>
          <w:i/>
        </w:rPr>
        <w:t>L’offre universelle de salut en Christ</w:t>
      </w:r>
      <w:r w:rsidRPr="000E4746">
        <w:rPr>
          <w:rFonts w:ascii="Times New Roman" w:hAnsi="Times New Roman" w:cs="Times New Roman"/>
        </w:rPr>
        <w:t xml:space="preserve">, Paris, Cerf, Coll. </w:t>
      </w:r>
      <w:proofErr w:type="spellStart"/>
      <w:r w:rsidRPr="000E4746">
        <w:rPr>
          <w:rFonts w:ascii="Times New Roman" w:hAnsi="Times New Roman" w:cs="Times New Roman"/>
        </w:rPr>
        <w:t>Cogitatio</w:t>
      </w:r>
      <w:proofErr w:type="spellEnd"/>
      <w:r w:rsidRPr="000E4746">
        <w:rPr>
          <w:rFonts w:ascii="Times New Roman" w:hAnsi="Times New Roman" w:cs="Times New Roman"/>
        </w:rPr>
        <w:t xml:space="preserve"> </w:t>
      </w:r>
      <w:proofErr w:type="spellStart"/>
      <w:r w:rsidRPr="000E4746">
        <w:rPr>
          <w:rFonts w:ascii="Times New Roman" w:hAnsi="Times New Roman" w:cs="Times New Roman"/>
        </w:rPr>
        <w:t>Fidei</w:t>
      </w:r>
      <w:proofErr w:type="spellEnd"/>
      <w:r w:rsidRPr="000E4746">
        <w:rPr>
          <w:rFonts w:ascii="Times New Roman" w:hAnsi="Times New Roman" w:cs="Times New Roman"/>
        </w:rPr>
        <w:t xml:space="preserve"> 285, p. 49</w:t>
      </w:r>
    </w:p>
  </w:footnote>
  <w:footnote w:id="6">
    <w:p w:rsidR="00C82DB5" w:rsidRDefault="00C82DB5" w:rsidP="00C82DB5">
      <w:pPr>
        <w:pStyle w:val="Notedebasdepage"/>
      </w:pPr>
      <w:r>
        <w:rPr>
          <w:rStyle w:val="Appelnotedebasdep"/>
        </w:rPr>
        <w:footnoteRef/>
      </w:r>
      <w:r>
        <w:t xml:space="preserve"> Jésus Le Christ, p. 31</w:t>
      </w:r>
    </w:p>
  </w:footnote>
  <w:footnote w:id="7">
    <w:p w:rsidR="006E4656" w:rsidRPr="006E4656" w:rsidRDefault="006E4656">
      <w:pPr>
        <w:pStyle w:val="Notedebasdepage"/>
        <w:rPr>
          <w:rFonts w:ascii="Times New Roman" w:hAnsi="Times New Roman" w:cs="Times New Roman"/>
        </w:rPr>
      </w:pPr>
      <w:r>
        <w:rPr>
          <w:rStyle w:val="Appelnotedebasdep"/>
        </w:rPr>
        <w:footnoteRef/>
      </w:r>
      <w:r>
        <w:t xml:space="preserve"> </w:t>
      </w:r>
      <w:r w:rsidRPr="006E4656">
        <w:rPr>
          <w:rFonts w:ascii="Times New Roman" w:hAnsi="Times New Roman" w:cs="Times New Roman"/>
        </w:rPr>
        <w:t xml:space="preserve">Karl </w:t>
      </w:r>
      <w:r w:rsidRPr="006E4656">
        <w:rPr>
          <w:rFonts w:ascii="Times New Roman" w:hAnsi="Times New Roman" w:cs="Times New Roman"/>
          <w:smallCaps/>
        </w:rPr>
        <w:t>Rahner</w:t>
      </w:r>
      <w:r w:rsidRPr="006E4656">
        <w:rPr>
          <w:rFonts w:ascii="Times New Roman" w:hAnsi="Times New Roman" w:cs="Times New Roman"/>
        </w:rPr>
        <w:t xml:space="preserve">, </w:t>
      </w:r>
      <w:r w:rsidRPr="006E4656">
        <w:rPr>
          <w:rFonts w:ascii="Times New Roman" w:hAnsi="Times New Roman" w:cs="Times New Roman"/>
          <w:i/>
        </w:rPr>
        <w:t>Traité fondamental de la foi</w:t>
      </w:r>
      <w:r w:rsidRPr="006E4656">
        <w:rPr>
          <w:rFonts w:ascii="Times New Roman" w:hAnsi="Times New Roman" w:cs="Times New Roman"/>
        </w:rPr>
        <w:t>, Paris, le Centurion, 1982, p. 308-309</w:t>
      </w:r>
    </w:p>
  </w:footnote>
  <w:footnote w:id="8">
    <w:p w:rsidR="006D5277" w:rsidRPr="006D5277" w:rsidRDefault="006D5277">
      <w:pPr>
        <w:pStyle w:val="Notedebasdepage"/>
        <w:rPr>
          <w:rFonts w:ascii="Times New Roman" w:hAnsi="Times New Roman" w:cs="Times New Roman"/>
        </w:rPr>
      </w:pPr>
      <w:r>
        <w:rPr>
          <w:rStyle w:val="Appelnotedebasdep"/>
        </w:rPr>
        <w:footnoteRef/>
      </w:r>
      <w:r>
        <w:t xml:space="preserve"> </w:t>
      </w:r>
      <w:bookmarkStart w:id="0" w:name="_GoBack"/>
      <w:r w:rsidRPr="006D5277">
        <w:rPr>
          <w:rFonts w:ascii="Times New Roman" w:hAnsi="Times New Roman" w:cs="Times New Roman"/>
          <w:i/>
        </w:rPr>
        <w:t>Ibid</w:t>
      </w:r>
      <w:bookmarkEnd w:id="0"/>
      <w:r w:rsidRPr="006D5277">
        <w:rPr>
          <w:rFonts w:ascii="Times New Roman" w:hAnsi="Times New Roman" w:cs="Times New Roman"/>
        </w:rPr>
        <w:t xml:space="preserve">. p. 309.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33" w:rsidRPr="00885533" w:rsidRDefault="00885533" w:rsidP="00885533">
    <w:pPr>
      <w:pStyle w:val="En-tte"/>
      <w:jc w:val="center"/>
      <w:rPr>
        <w:b/>
        <w:i/>
      </w:rPr>
    </w:pPr>
    <w:r w:rsidRPr="00885533">
      <w:rPr>
        <w:b/>
        <w:i/>
      </w:rPr>
      <w:t xml:space="preserve">M-C de </w:t>
    </w:r>
    <w:proofErr w:type="spellStart"/>
    <w:r w:rsidRPr="00885533">
      <w:rPr>
        <w:b/>
        <w:i/>
      </w:rPr>
      <w:t>Marliave</w:t>
    </w:r>
    <w:proofErr w:type="spellEnd"/>
    <w:r w:rsidRPr="00885533">
      <w:rPr>
        <w:b/>
        <w:i/>
      </w:rPr>
      <w:t xml:space="preserve"> pour le CIF. Ces pages sont réservées à l’usage exclusif des étudiants du CIF et ne doivent en aucun cas être diffusées.</w:t>
    </w:r>
  </w:p>
  <w:p w:rsidR="00885533" w:rsidRDefault="008855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245"/>
    <w:multiLevelType w:val="hybridMultilevel"/>
    <w:tmpl w:val="CEC27B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6270A7"/>
    <w:multiLevelType w:val="hybridMultilevel"/>
    <w:tmpl w:val="E970E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6E1ECD"/>
    <w:multiLevelType w:val="hybridMultilevel"/>
    <w:tmpl w:val="D55A5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94732C"/>
    <w:multiLevelType w:val="hybridMultilevel"/>
    <w:tmpl w:val="D53E27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5A3F10"/>
    <w:multiLevelType w:val="hybridMultilevel"/>
    <w:tmpl w:val="5BDECD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433AB6"/>
    <w:multiLevelType w:val="hybridMultilevel"/>
    <w:tmpl w:val="2CA2AC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122840"/>
    <w:multiLevelType w:val="hybridMultilevel"/>
    <w:tmpl w:val="B3787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686B0D"/>
    <w:multiLevelType w:val="hybridMultilevel"/>
    <w:tmpl w:val="A0FEDA7C"/>
    <w:lvl w:ilvl="0" w:tplc="435C831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A3E2A72"/>
    <w:multiLevelType w:val="hybridMultilevel"/>
    <w:tmpl w:val="4B6CBEA2"/>
    <w:lvl w:ilvl="0" w:tplc="C23E7A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2C4123"/>
    <w:multiLevelType w:val="hybridMultilevel"/>
    <w:tmpl w:val="437A1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B34287"/>
    <w:multiLevelType w:val="hybridMultilevel"/>
    <w:tmpl w:val="9F18075C"/>
    <w:lvl w:ilvl="0" w:tplc="D86AE2EE">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933D04"/>
    <w:multiLevelType w:val="hybridMultilevel"/>
    <w:tmpl w:val="DB560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185A5C"/>
    <w:multiLevelType w:val="hybridMultilevel"/>
    <w:tmpl w:val="5A4226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0"/>
  </w:num>
  <w:num w:numId="5">
    <w:abstractNumId w:val="9"/>
  </w:num>
  <w:num w:numId="6">
    <w:abstractNumId w:val="5"/>
  </w:num>
  <w:num w:numId="7">
    <w:abstractNumId w:val="3"/>
  </w:num>
  <w:num w:numId="8">
    <w:abstractNumId w:val="6"/>
  </w:num>
  <w:num w:numId="9">
    <w:abstractNumId w:val="12"/>
  </w:num>
  <w:num w:numId="10">
    <w:abstractNumId w:val="8"/>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07"/>
    <w:rsid w:val="00063D07"/>
    <w:rsid w:val="00097429"/>
    <w:rsid w:val="000E49E9"/>
    <w:rsid w:val="001D502E"/>
    <w:rsid w:val="00237C1F"/>
    <w:rsid w:val="00282D39"/>
    <w:rsid w:val="002A2647"/>
    <w:rsid w:val="002D7C85"/>
    <w:rsid w:val="003270AE"/>
    <w:rsid w:val="004260E0"/>
    <w:rsid w:val="0044329A"/>
    <w:rsid w:val="004D12AD"/>
    <w:rsid w:val="0054165E"/>
    <w:rsid w:val="00655158"/>
    <w:rsid w:val="00682FAE"/>
    <w:rsid w:val="006D5277"/>
    <w:rsid w:val="006E4656"/>
    <w:rsid w:val="007319B4"/>
    <w:rsid w:val="00733330"/>
    <w:rsid w:val="00746648"/>
    <w:rsid w:val="007F658D"/>
    <w:rsid w:val="00806F6F"/>
    <w:rsid w:val="00882109"/>
    <w:rsid w:val="00885533"/>
    <w:rsid w:val="008C5E56"/>
    <w:rsid w:val="009137FE"/>
    <w:rsid w:val="00941EE6"/>
    <w:rsid w:val="0098577E"/>
    <w:rsid w:val="009D0EFF"/>
    <w:rsid w:val="00AD51D7"/>
    <w:rsid w:val="00AD6A71"/>
    <w:rsid w:val="00B51296"/>
    <w:rsid w:val="00B53F78"/>
    <w:rsid w:val="00B602CD"/>
    <w:rsid w:val="00B75AA8"/>
    <w:rsid w:val="00C07947"/>
    <w:rsid w:val="00C47C92"/>
    <w:rsid w:val="00C55559"/>
    <w:rsid w:val="00C82DB5"/>
    <w:rsid w:val="00C94618"/>
    <w:rsid w:val="00CD7878"/>
    <w:rsid w:val="00D154F1"/>
    <w:rsid w:val="00D15507"/>
    <w:rsid w:val="00D87B46"/>
    <w:rsid w:val="00D90B2E"/>
    <w:rsid w:val="00D97041"/>
    <w:rsid w:val="00DC4722"/>
    <w:rsid w:val="00DE0FCD"/>
    <w:rsid w:val="00E320C7"/>
    <w:rsid w:val="00E33C96"/>
    <w:rsid w:val="00E4138A"/>
    <w:rsid w:val="00E92A48"/>
    <w:rsid w:val="00EB0D0C"/>
    <w:rsid w:val="00EB45A7"/>
    <w:rsid w:val="00EF7C45"/>
    <w:rsid w:val="00F178D6"/>
    <w:rsid w:val="00F56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D07"/>
    <w:pPr>
      <w:ind w:left="720"/>
      <w:contextualSpacing/>
    </w:pPr>
  </w:style>
  <w:style w:type="paragraph" w:styleId="En-tte">
    <w:name w:val="header"/>
    <w:basedOn w:val="Normal"/>
    <w:link w:val="En-tteCar"/>
    <w:uiPriority w:val="99"/>
    <w:unhideWhenUsed/>
    <w:rsid w:val="00B602CD"/>
    <w:pPr>
      <w:tabs>
        <w:tab w:val="center" w:pos="4536"/>
        <w:tab w:val="right" w:pos="9072"/>
      </w:tabs>
      <w:spacing w:after="0" w:line="240" w:lineRule="auto"/>
    </w:pPr>
  </w:style>
  <w:style w:type="character" w:customStyle="1" w:styleId="En-tteCar">
    <w:name w:val="En-tête Car"/>
    <w:basedOn w:val="Policepardfaut"/>
    <w:link w:val="En-tte"/>
    <w:uiPriority w:val="99"/>
    <w:rsid w:val="00B602CD"/>
  </w:style>
  <w:style w:type="paragraph" w:styleId="Pieddepage">
    <w:name w:val="footer"/>
    <w:basedOn w:val="Normal"/>
    <w:link w:val="PieddepageCar"/>
    <w:uiPriority w:val="99"/>
    <w:unhideWhenUsed/>
    <w:rsid w:val="00B602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2CD"/>
  </w:style>
  <w:style w:type="paragraph" w:styleId="Notedebasdepage">
    <w:name w:val="footnote text"/>
    <w:basedOn w:val="Normal"/>
    <w:link w:val="NotedebasdepageCar"/>
    <w:uiPriority w:val="99"/>
    <w:semiHidden/>
    <w:unhideWhenUsed/>
    <w:rsid w:val="00D155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5507"/>
    <w:rPr>
      <w:sz w:val="20"/>
      <w:szCs w:val="20"/>
    </w:rPr>
  </w:style>
  <w:style w:type="character" w:styleId="Appelnotedebasdep">
    <w:name w:val="footnote reference"/>
    <w:basedOn w:val="Policepardfaut"/>
    <w:uiPriority w:val="99"/>
    <w:semiHidden/>
    <w:unhideWhenUsed/>
    <w:rsid w:val="00D15507"/>
    <w:rPr>
      <w:vertAlign w:val="superscript"/>
    </w:rPr>
  </w:style>
  <w:style w:type="table" w:styleId="Grilledutableau">
    <w:name w:val="Table Grid"/>
    <w:basedOn w:val="TableauNormal"/>
    <w:uiPriority w:val="59"/>
    <w:rsid w:val="00D1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855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D07"/>
    <w:pPr>
      <w:ind w:left="720"/>
      <w:contextualSpacing/>
    </w:pPr>
  </w:style>
  <w:style w:type="paragraph" w:styleId="En-tte">
    <w:name w:val="header"/>
    <w:basedOn w:val="Normal"/>
    <w:link w:val="En-tteCar"/>
    <w:uiPriority w:val="99"/>
    <w:unhideWhenUsed/>
    <w:rsid w:val="00B602CD"/>
    <w:pPr>
      <w:tabs>
        <w:tab w:val="center" w:pos="4536"/>
        <w:tab w:val="right" w:pos="9072"/>
      </w:tabs>
      <w:spacing w:after="0" w:line="240" w:lineRule="auto"/>
    </w:pPr>
  </w:style>
  <w:style w:type="character" w:customStyle="1" w:styleId="En-tteCar">
    <w:name w:val="En-tête Car"/>
    <w:basedOn w:val="Policepardfaut"/>
    <w:link w:val="En-tte"/>
    <w:uiPriority w:val="99"/>
    <w:rsid w:val="00B602CD"/>
  </w:style>
  <w:style w:type="paragraph" w:styleId="Pieddepage">
    <w:name w:val="footer"/>
    <w:basedOn w:val="Normal"/>
    <w:link w:val="PieddepageCar"/>
    <w:uiPriority w:val="99"/>
    <w:unhideWhenUsed/>
    <w:rsid w:val="00B602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2CD"/>
  </w:style>
  <w:style w:type="paragraph" w:styleId="Notedebasdepage">
    <w:name w:val="footnote text"/>
    <w:basedOn w:val="Normal"/>
    <w:link w:val="NotedebasdepageCar"/>
    <w:uiPriority w:val="99"/>
    <w:semiHidden/>
    <w:unhideWhenUsed/>
    <w:rsid w:val="00D155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5507"/>
    <w:rPr>
      <w:sz w:val="20"/>
      <w:szCs w:val="20"/>
    </w:rPr>
  </w:style>
  <w:style w:type="character" w:styleId="Appelnotedebasdep">
    <w:name w:val="footnote reference"/>
    <w:basedOn w:val="Policepardfaut"/>
    <w:uiPriority w:val="99"/>
    <w:semiHidden/>
    <w:unhideWhenUsed/>
    <w:rsid w:val="00D15507"/>
    <w:rPr>
      <w:vertAlign w:val="superscript"/>
    </w:rPr>
  </w:style>
  <w:style w:type="table" w:styleId="Grilledutableau">
    <w:name w:val="Table Grid"/>
    <w:basedOn w:val="TableauNormal"/>
    <w:uiPriority w:val="59"/>
    <w:rsid w:val="00D1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855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7ABC-CC4E-435B-B949-C2A3CCC3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4487</Words>
  <Characters>24684</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cp:revision>
  <dcterms:created xsi:type="dcterms:W3CDTF">2018-01-15T08:38:00Z</dcterms:created>
  <dcterms:modified xsi:type="dcterms:W3CDTF">2019-01-14T10:00:00Z</dcterms:modified>
</cp:coreProperties>
</file>