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73EA" w14:textId="4F49AB91" w:rsidR="00FE22C4" w:rsidRPr="00C51DD1" w:rsidRDefault="00FE22C4" w:rsidP="00FE22C4">
      <w:r w:rsidRPr="00C51DD1">
        <w:t>CIF - ANTHROPOLOGIE CHRETIENNE 202</w:t>
      </w:r>
      <w:r w:rsidR="00870F35">
        <w:t>5</w:t>
      </w:r>
    </w:p>
    <w:p w14:paraId="6495802B" w14:textId="77777777" w:rsidR="00FE22C4" w:rsidRPr="00C51DD1" w:rsidRDefault="00FE22C4" w:rsidP="00FE22C4">
      <w:pPr>
        <w:rPr>
          <w:bCs/>
        </w:rPr>
      </w:pPr>
      <w:r w:rsidRPr="00C51DD1">
        <w:t>Aude Ragozin</w:t>
      </w:r>
      <w:r w:rsidRPr="00C51DD1">
        <w:rPr>
          <w:bCs/>
        </w:rPr>
        <w:t xml:space="preserve"> </w:t>
      </w:r>
    </w:p>
    <w:p w14:paraId="58B7DE41" w14:textId="77777777" w:rsidR="00FE22C4" w:rsidRDefault="00FE22C4" w:rsidP="00FE22C4">
      <w:pPr>
        <w:rPr>
          <w:szCs w:val="28"/>
        </w:rPr>
      </w:pPr>
    </w:p>
    <w:p w14:paraId="54E9895B" w14:textId="77777777" w:rsidR="00FE22C4" w:rsidRDefault="00FE22C4" w:rsidP="00FE22C4">
      <w:pPr>
        <w:rPr>
          <w:sz w:val="28"/>
          <w:szCs w:val="28"/>
        </w:rPr>
      </w:pPr>
    </w:p>
    <w:p w14:paraId="0A05F4F1" w14:textId="77777777" w:rsidR="00C51DD1" w:rsidRPr="002B25FF" w:rsidRDefault="00C51DD1" w:rsidP="00C51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2B25FF">
        <w:rPr>
          <w:b/>
          <w:bCs/>
          <w:sz w:val="28"/>
          <w:szCs w:val="28"/>
        </w:rPr>
        <w:t xml:space="preserve">CH. </w:t>
      </w:r>
      <w:r>
        <w:rPr>
          <w:b/>
          <w:bCs/>
          <w:sz w:val="28"/>
          <w:szCs w:val="28"/>
        </w:rPr>
        <w:t>2</w:t>
      </w:r>
      <w:r w:rsidRPr="002B25FF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LA CREATION (Cours 2 et 3)</w:t>
      </w:r>
    </w:p>
    <w:p w14:paraId="5FACFFE1" w14:textId="77777777" w:rsidR="00234DB4" w:rsidRPr="002B25FF" w:rsidRDefault="00234DB4" w:rsidP="00234DB4">
      <w:pPr>
        <w:jc w:val="center"/>
        <w:rPr>
          <w:sz w:val="28"/>
          <w:szCs w:val="28"/>
        </w:rPr>
      </w:pPr>
    </w:p>
    <w:p w14:paraId="63EABC33" w14:textId="307A5017" w:rsidR="00FE22C4" w:rsidRPr="00C51DD1" w:rsidRDefault="00C51DD1" w:rsidP="00C51DD1">
      <w:pPr>
        <w:jc w:val="center"/>
        <w:rPr>
          <w:b/>
          <w:bCs/>
          <w:sz w:val="28"/>
          <w:szCs w:val="28"/>
        </w:rPr>
      </w:pPr>
      <w:r w:rsidRPr="00C51DD1">
        <w:rPr>
          <w:b/>
          <w:bCs/>
          <w:sz w:val="28"/>
          <w:szCs w:val="28"/>
        </w:rPr>
        <w:t>Plan</w:t>
      </w:r>
    </w:p>
    <w:p w14:paraId="5F5F5C0B" w14:textId="77777777" w:rsidR="00C51DD1" w:rsidRDefault="00C51DD1" w:rsidP="00FE22C4">
      <w:pPr>
        <w:rPr>
          <w:sz w:val="28"/>
          <w:szCs w:val="28"/>
        </w:rPr>
      </w:pPr>
    </w:p>
    <w:p w14:paraId="0AE13D92" w14:textId="77777777" w:rsidR="00234DB4" w:rsidRDefault="00234DB4" w:rsidP="00234DB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Introduction</w:t>
      </w:r>
    </w:p>
    <w:p w14:paraId="4F687AE6" w14:textId="77777777" w:rsidR="00234DB4" w:rsidRPr="005E023A" w:rsidRDefault="00234DB4" w:rsidP="00234DB4">
      <w:pPr>
        <w:pStyle w:val="Paragraphedeliste"/>
        <w:rPr>
          <w:sz w:val="28"/>
          <w:szCs w:val="28"/>
        </w:rPr>
      </w:pPr>
    </w:p>
    <w:p w14:paraId="763F9BBF" w14:textId="77777777" w:rsidR="00234DB4" w:rsidRPr="002B25FF" w:rsidRDefault="00234DB4" w:rsidP="00234DB4">
      <w:pPr>
        <w:pStyle w:val="Paragraphedeliste"/>
        <w:numPr>
          <w:ilvl w:val="0"/>
          <w:numId w:val="1"/>
        </w:num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LE TEMOIGNAGE DE L’ECRITURE</w:t>
      </w:r>
    </w:p>
    <w:p w14:paraId="5B5AF69C" w14:textId="77777777" w:rsidR="00406C41" w:rsidRDefault="00234DB4" w:rsidP="00406C41">
      <w:pPr>
        <w:pStyle w:val="Paragraphedeliste"/>
        <w:numPr>
          <w:ilvl w:val="1"/>
          <w:numId w:val="2"/>
        </w:numPr>
        <w:spacing w:line="360" w:lineRule="auto"/>
        <w:ind w:hanging="11"/>
        <w:rPr>
          <w:sz w:val="28"/>
          <w:szCs w:val="28"/>
        </w:rPr>
      </w:pPr>
      <w:r w:rsidRPr="00406C41">
        <w:rPr>
          <w:sz w:val="28"/>
          <w:szCs w:val="28"/>
        </w:rPr>
        <w:t xml:space="preserve">Lecture de </w:t>
      </w:r>
      <w:proofErr w:type="spellStart"/>
      <w:r w:rsidRPr="00406C41">
        <w:rPr>
          <w:sz w:val="28"/>
          <w:szCs w:val="28"/>
        </w:rPr>
        <w:t>Gn</w:t>
      </w:r>
      <w:proofErr w:type="spellEnd"/>
      <w:r w:rsidRPr="00406C41">
        <w:rPr>
          <w:sz w:val="28"/>
          <w:szCs w:val="28"/>
        </w:rPr>
        <w:t xml:space="preserve"> 2, 4b – 3, 25</w:t>
      </w:r>
    </w:p>
    <w:p w14:paraId="1232048E" w14:textId="77777777" w:rsidR="00406C41" w:rsidRDefault="00234DB4" w:rsidP="00406C41">
      <w:pPr>
        <w:pStyle w:val="Paragraphedeliste"/>
        <w:numPr>
          <w:ilvl w:val="1"/>
          <w:numId w:val="2"/>
        </w:numPr>
        <w:spacing w:line="360" w:lineRule="auto"/>
        <w:ind w:hanging="11"/>
        <w:rPr>
          <w:sz w:val="28"/>
          <w:szCs w:val="28"/>
        </w:rPr>
      </w:pPr>
      <w:r w:rsidRPr="00406C41">
        <w:rPr>
          <w:sz w:val="28"/>
          <w:szCs w:val="28"/>
        </w:rPr>
        <w:t xml:space="preserve">Lecture de </w:t>
      </w:r>
      <w:proofErr w:type="spellStart"/>
      <w:r w:rsidRPr="00406C41">
        <w:rPr>
          <w:sz w:val="28"/>
          <w:szCs w:val="28"/>
        </w:rPr>
        <w:t>Gn</w:t>
      </w:r>
      <w:proofErr w:type="spellEnd"/>
      <w:r w:rsidRPr="00406C41">
        <w:rPr>
          <w:sz w:val="28"/>
          <w:szCs w:val="28"/>
        </w:rPr>
        <w:t xml:space="preserve"> 1 – 2, 4a</w:t>
      </w:r>
    </w:p>
    <w:p w14:paraId="38109305" w14:textId="3685A947" w:rsidR="00234DB4" w:rsidRPr="00406C41" w:rsidRDefault="00406C41" w:rsidP="00406C41">
      <w:pPr>
        <w:pStyle w:val="Paragraphedeliste"/>
        <w:numPr>
          <w:ilvl w:val="1"/>
          <w:numId w:val="2"/>
        </w:numPr>
        <w:spacing w:line="360" w:lineRule="auto"/>
        <w:ind w:hanging="11"/>
        <w:rPr>
          <w:sz w:val="28"/>
          <w:szCs w:val="28"/>
        </w:rPr>
      </w:pPr>
      <w:r>
        <w:rPr>
          <w:sz w:val="28"/>
          <w:szCs w:val="28"/>
        </w:rPr>
        <w:t>Conclusion et ouvertures</w:t>
      </w:r>
    </w:p>
    <w:p w14:paraId="613D4B60" w14:textId="77777777" w:rsidR="00234DB4" w:rsidRPr="002B25FF" w:rsidRDefault="00234DB4" w:rsidP="00234DB4">
      <w:pPr>
        <w:pStyle w:val="Paragraphedeliste"/>
        <w:spacing w:line="360" w:lineRule="auto"/>
        <w:rPr>
          <w:sz w:val="28"/>
          <w:szCs w:val="28"/>
        </w:rPr>
      </w:pPr>
    </w:p>
    <w:p w14:paraId="07818F80" w14:textId="77777777" w:rsidR="00234DB4" w:rsidRPr="002B25FF" w:rsidRDefault="00234DB4" w:rsidP="00234DB4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L’ACTE CREATEUR DE DIEU</w:t>
      </w:r>
    </w:p>
    <w:p w14:paraId="106ACB03" w14:textId="77777777" w:rsidR="00234DB4" w:rsidRPr="005E023A" w:rsidRDefault="00234DB4" w:rsidP="00234DB4">
      <w:pPr>
        <w:pStyle w:val="Paragraphedeliste"/>
        <w:numPr>
          <w:ilvl w:val="1"/>
          <w:numId w:val="2"/>
        </w:numPr>
        <w:spacing w:line="360" w:lineRule="auto"/>
        <w:ind w:left="1418"/>
        <w:rPr>
          <w:sz w:val="28"/>
          <w:szCs w:val="28"/>
        </w:rPr>
      </w:pPr>
      <w:r w:rsidRPr="005E023A">
        <w:rPr>
          <w:sz w:val="28"/>
          <w:szCs w:val="28"/>
        </w:rPr>
        <w:t>Un acte spécifique de Dieu</w:t>
      </w:r>
    </w:p>
    <w:p w14:paraId="6BFAFDB1" w14:textId="77777777" w:rsidR="00234DB4" w:rsidRPr="005E023A" w:rsidRDefault="00234DB4" w:rsidP="00234DB4">
      <w:pPr>
        <w:pStyle w:val="Paragraphedeliste"/>
        <w:numPr>
          <w:ilvl w:val="1"/>
          <w:numId w:val="2"/>
        </w:numPr>
        <w:spacing w:line="360" w:lineRule="auto"/>
        <w:ind w:left="1418"/>
        <w:rPr>
          <w:sz w:val="28"/>
          <w:szCs w:val="28"/>
        </w:rPr>
      </w:pPr>
      <w:r w:rsidRPr="005E023A">
        <w:rPr>
          <w:sz w:val="28"/>
          <w:szCs w:val="28"/>
        </w:rPr>
        <w:t>Un acte où Dieu s’engage</w:t>
      </w:r>
    </w:p>
    <w:p w14:paraId="16E353B5" w14:textId="77777777" w:rsidR="00234DB4" w:rsidRDefault="00234DB4" w:rsidP="00234DB4">
      <w:pPr>
        <w:pStyle w:val="Paragraphedeliste"/>
        <w:numPr>
          <w:ilvl w:val="1"/>
          <w:numId w:val="2"/>
        </w:numPr>
        <w:spacing w:line="360" w:lineRule="auto"/>
        <w:ind w:left="1418"/>
        <w:rPr>
          <w:sz w:val="28"/>
          <w:szCs w:val="28"/>
        </w:rPr>
      </w:pPr>
      <w:r w:rsidRPr="005E023A">
        <w:rPr>
          <w:sz w:val="28"/>
          <w:szCs w:val="28"/>
        </w:rPr>
        <w:t>Un acte libre source de liberté</w:t>
      </w:r>
    </w:p>
    <w:p w14:paraId="1DECE0BA" w14:textId="77777777" w:rsidR="00234DB4" w:rsidRPr="002B25FF" w:rsidRDefault="00234DB4" w:rsidP="00234DB4">
      <w:pPr>
        <w:spacing w:line="360" w:lineRule="auto"/>
        <w:ind w:left="720"/>
        <w:rPr>
          <w:sz w:val="28"/>
          <w:szCs w:val="28"/>
        </w:rPr>
      </w:pPr>
    </w:p>
    <w:p w14:paraId="2375F5E5" w14:textId="77777777" w:rsidR="00234DB4" w:rsidRDefault="00234DB4" w:rsidP="00234DB4">
      <w:pPr>
        <w:pStyle w:val="Paragraphedeliste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L’HOMME EN SITUATION DE REPONSE</w:t>
      </w:r>
    </w:p>
    <w:p w14:paraId="7F67201D" w14:textId="3AC0BC18" w:rsidR="00234DB4" w:rsidRDefault="00234DB4" w:rsidP="00870F35">
      <w:pPr>
        <w:pStyle w:val="Paragraphedeliste"/>
        <w:numPr>
          <w:ilvl w:val="1"/>
          <w:numId w:val="2"/>
        </w:numPr>
        <w:spacing w:line="360" w:lineRule="auto"/>
        <w:ind w:left="1418"/>
        <w:rPr>
          <w:sz w:val="28"/>
          <w:szCs w:val="28"/>
        </w:rPr>
      </w:pPr>
      <w:r w:rsidRPr="005E023A">
        <w:rPr>
          <w:sz w:val="28"/>
          <w:szCs w:val="28"/>
        </w:rPr>
        <w:t>Se reconnaître créature face au Créateur</w:t>
      </w:r>
    </w:p>
    <w:p w14:paraId="7BFD2D53" w14:textId="2280C243" w:rsidR="00831AAA" w:rsidRDefault="00831AAA" w:rsidP="00831AAA">
      <w:pPr>
        <w:pStyle w:val="Paragraphedeliste"/>
        <w:numPr>
          <w:ilvl w:val="2"/>
          <w:numId w:val="2"/>
        </w:numPr>
        <w:spacing w:line="360" w:lineRule="auto"/>
        <w:ind w:firstLine="698"/>
        <w:rPr>
          <w:i/>
          <w:iCs/>
          <w:sz w:val="28"/>
          <w:szCs w:val="28"/>
        </w:rPr>
      </w:pPr>
      <w:r w:rsidRPr="00831AAA">
        <w:rPr>
          <w:i/>
          <w:iCs/>
          <w:sz w:val="28"/>
          <w:szCs w:val="28"/>
        </w:rPr>
        <w:t>L’expérience de la contingence</w:t>
      </w:r>
    </w:p>
    <w:p w14:paraId="40A94B72" w14:textId="7A6B806A" w:rsidR="00831AAA" w:rsidRDefault="00831AAA" w:rsidP="00831AAA">
      <w:pPr>
        <w:pStyle w:val="Paragraphedeliste"/>
        <w:numPr>
          <w:ilvl w:val="2"/>
          <w:numId w:val="2"/>
        </w:numPr>
        <w:spacing w:line="360" w:lineRule="auto"/>
        <w:ind w:firstLine="69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Opter pour le non-sens</w:t>
      </w:r>
    </w:p>
    <w:p w14:paraId="299A7D78" w14:textId="2558FBF9" w:rsidR="00831AAA" w:rsidRDefault="00831AAA" w:rsidP="00831AAA">
      <w:pPr>
        <w:pStyle w:val="Paragraphedeliste"/>
        <w:numPr>
          <w:ilvl w:val="2"/>
          <w:numId w:val="2"/>
        </w:numPr>
        <w:spacing w:line="360" w:lineRule="auto"/>
        <w:ind w:firstLine="69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Fonder sa vie sur un Autre que soi</w:t>
      </w:r>
    </w:p>
    <w:p w14:paraId="61C752B3" w14:textId="77777777" w:rsidR="003A1275" w:rsidRPr="00831AAA" w:rsidRDefault="003A1275" w:rsidP="003A1275">
      <w:pPr>
        <w:pStyle w:val="Paragraphedeliste"/>
        <w:spacing w:line="360" w:lineRule="auto"/>
        <w:ind w:left="1418"/>
        <w:rPr>
          <w:i/>
          <w:iCs/>
          <w:sz w:val="28"/>
          <w:szCs w:val="28"/>
        </w:rPr>
      </w:pPr>
    </w:p>
    <w:p w14:paraId="3247F524" w14:textId="77777777" w:rsidR="00234DB4" w:rsidRPr="005E023A" w:rsidRDefault="00234DB4" w:rsidP="00234DB4">
      <w:pPr>
        <w:pStyle w:val="Paragraphedeliste"/>
        <w:spacing w:line="360" w:lineRule="auto"/>
        <w:rPr>
          <w:sz w:val="28"/>
          <w:szCs w:val="28"/>
        </w:rPr>
      </w:pPr>
      <w:r w:rsidRPr="005E023A">
        <w:rPr>
          <w:sz w:val="28"/>
          <w:szCs w:val="28"/>
        </w:rPr>
        <w:t xml:space="preserve">3.2. </w:t>
      </w:r>
      <w:r w:rsidRPr="005E023A">
        <w:rPr>
          <w:sz w:val="28"/>
          <w:szCs w:val="28"/>
        </w:rPr>
        <w:tab/>
        <w:t>Habiter le monde humainement</w:t>
      </w:r>
    </w:p>
    <w:p w14:paraId="0D94429E" w14:textId="77777777" w:rsidR="00234DB4" w:rsidRPr="005E023A" w:rsidRDefault="00234DB4" w:rsidP="00234DB4">
      <w:pPr>
        <w:pStyle w:val="Paragraphedeliste"/>
        <w:spacing w:line="360" w:lineRule="auto"/>
        <w:ind w:left="1416"/>
        <w:rPr>
          <w:i/>
          <w:iCs/>
          <w:sz w:val="28"/>
          <w:szCs w:val="28"/>
        </w:rPr>
      </w:pPr>
      <w:r w:rsidRPr="005E023A">
        <w:rPr>
          <w:i/>
          <w:iCs/>
          <w:sz w:val="28"/>
          <w:szCs w:val="28"/>
        </w:rPr>
        <w:t>3.2.1. S’émerveiller du don</w:t>
      </w:r>
    </w:p>
    <w:p w14:paraId="0BCC6764" w14:textId="77777777" w:rsidR="00234DB4" w:rsidRPr="005E023A" w:rsidRDefault="00234DB4" w:rsidP="00234DB4">
      <w:pPr>
        <w:pStyle w:val="Paragraphedeliste"/>
        <w:spacing w:line="360" w:lineRule="auto"/>
        <w:ind w:left="1416"/>
        <w:rPr>
          <w:i/>
          <w:iCs/>
          <w:sz w:val="28"/>
          <w:szCs w:val="28"/>
        </w:rPr>
      </w:pPr>
      <w:r w:rsidRPr="005E023A">
        <w:rPr>
          <w:i/>
          <w:iCs/>
          <w:sz w:val="28"/>
          <w:szCs w:val="28"/>
        </w:rPr>
        <w:t>3.2.2. Cultiver et sauvegarder la création</w:t>
      </w:r>
    </w:p>
    <w:p w14:paraId="3BA71F73" w14:textId="77777777" w:rsidR="00234DB4" w:rsidRPr="005E023A" w:rsidRDefault="00234DB4" w:rsidP="00234DB4">
      <w:pPr>
        <w:pStyle w:val="Paragraphedeliste"/>
        <w:spacing w:line="360" w:lineRule="auto"/>
        <w:ind w:left="1416"/>
        <w:rPr>
          <w:i/>
          <w:iCs/>
          <w:sz w:val="28"/>
          <w:szCs w:val="28"/>
        </w:rPr>
      </w:pPr>
      <w:r w:rsidRPr="005E023A">
        <w:rPr>
          <w:i/>
          <w:iCs/>
          <w:sz w:val="28"/>
          <w:szCs w:val="28"/>
        </w:rPr>
        <w:t>3.2.3. Vivre la relation à Dieu par la médiation de la création</w:t>
      </w:r>
    </w:p>
    <w:p w14:paraId="156E5A7E" w14:textId="77777777" w:rsidR="00234DB4" w:rsidRPr="005E023A" w:rsidRDefault="00234DB4" w:rsidP="00234DB4">
      <w:pPr>
        <w:spacing w:line="360" w:lineRule="auto"/>
        <w:rPr>
          <w:sz w:val="28"/>
          <w:szCs w:val="28"/>
        </w:rPr>
      </w:pPr>
    </w:p>
    <w:p w14:paraId="631F4A6C" w14:textId="7FC2AC86" w:rsidR="005E023A" w:rsidRPr="00B22AAE" w:rsidRDefault="005E023A" w:rsidP="00B22AAE">
      <w:pPr>
        <w:spacing w:line="360" w:lineRule="auto"/>
        <w:rPr>
          <w:sz w:val="28"/>
          <w:szCs w:val="28"/>
        </w:rPr>
      </w:pPr>
    </w:p>
    <w:sectPr w:rsidR="005E023A" w:rsidRPr="00B22AAE" w:rsidSect="003C1E61">
      <w:pgSz w:w="11900" w:h="16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E0A"/>
    <w:multiLevelType w:val="multilevel"/>
    <w:tmpl w:val="805831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A34470"/>
    <w:multiLevelType w:val="multilevel"/>
    <w:tmpl w:val="6506F3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740C64"/>
    <w:multiLevelType w:val="hybridMultilevel"/>
    <w:tmpl w:val="F7C254BA"/>
    <w:lvl w:ilvl="0" w:tplc="75603EC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75FF"/>
    <w:multiLevelType w:val="hybridMultilevel"/>
    <w:tmpl w:val="72B884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0496C"/>
    <w:multiLevelType w:val="multilevel"/>
    <w:tmpl w:val="03D20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54345756">
    <w:abstractNumId w:val="3"/>
  </w:num>
  <w:num w:numId="2" w16cid:durableId="178980190">
    <w:abstractNumId w:val="0"/>
  </w:num>
  <w:num w:numId="3" w16cid:durableId="330985599">
    <w:abstractNumId w:val="1"/>
  </w:num>
  <w:num w:numId="4" w16cid:durableId="1246693218">
    <w:abstractNumId w:val="4"/>
  </w:num>
  <w:num w:numId="5" w16cid:durableId="1286503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FF"/>
    <w:rsid w:val="00050BE2"/>
    <w:rsid w:val="00091104"/>
    <w:rsid w:val="000C43D8"/>
    <w:rsid w:val="00234DB4"/>
    <w:rsid w:val="002B25FF"/>
    <w:rsid w:val="002F125D"/>
    <w:rsid w:val="003A1275"/>
    <w:rsid w:val="003C1E61"/>
    <w:rsid w:val="00406C41"/>
    <w:rsid w:val="005E023A"/>
    <w:rsid w:val="006217C7"/>
    <w:rsid w:val="00741517"/>
    <w:rsid w:val="007873C2"/>
    <w:rsid w:val="007E7C0C"/>
    <w:rsid w:val="00831AAA"/>
    <w:rsid w:val="00870F35"/>
    <w:rsid w:val="008F46EB"/>
    <w:rsid w:val="00976620"/>
    <w:rsid w:val="00B22AAE"/>
    <w:rsid w:val="00BE4EA8"/>
    <w:rsid w:val="00C30390"/>
    <w:rsid w:val="00C51DD1"/>
    <w:rsid w:val="00C603D8"/>
    <w:rsid w:val="00E72964"/>
    <w:rsid w:val="00EC3BFA"/>
    <w:rsid w:val="00F63264"/>
    <w:rsid w:val="00FE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D8630"/>
  <w15:chartTrackingRefBased/>
  <w15:docId w15:val="{D5DF9E69-1D70-9A47-90A3-1E6748AD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FF"/>
    <w:pPr>
      <w:jc w:val="both"/>
    </w:pPr>
    <w:rPr>
      <w:rFonts w:eastAsiaTheme="minorEastAsia" w:cs="Times New Roman"/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2B25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25FF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B2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B25FF"/>
    <w:pPr>
      <w:spacing w:before="480" w:line="276" w:lineRule="auto"/>
      <w:jc w:val="left"/>
      <w:outlineLvl w:val="9"/>
    </w:pPr>
    <w:rPr>
      <w:b/>
      <w:bCs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B25FF"/>
    <w:pPr>
      <w:spacing w:before="120"/>
      <w:jc w:val="left"/>
    </w:pPr>
    <w:rPr>
      <w:rFonts w:asciiTheme="minorHAnsi" w:hAnsiTheme="minorHAnsi" w:cstheme="minorHAnsi"/>
      <w:b/>
      <w:bCs/>
      <w:i/>
      <w:iCs/>
    </w:rPr>
  </w:style>
  <w:style w:type="paragraph" w:styleId="TM2">
    <w:name w:val="toc 2"/>
    <w:basedOn w:val="Normal"/>
    <w:next w:val="Normal"/>
    <w:autoRedefine/>
    <w:uiPriority w:val="39"/>
    <w:unhideWhenUsed/>
    <w:rsid w:val="002B25FF"/>
    <w:pPr>
      <w:spacing w:before="120"/>
      <w:ind w:left="28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2B25FF"/>
    <w:pPr>
      <w:ind w:left="560"/>
      <w:jc w:val="left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2B25FF"/>
    <w:pPr>
      <w:ind w:left="840"/>
      <w:jc w:val="left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2B25FF"/>
    <w:pPr>
      <w:ind w:left="1120"/>
      <w:jc w:val="left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2B25FF"/>
    <w:pPr>
      <w:ind w:left="1400"/>
      <w:jc w:val="left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2B25FF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2B25FF"/>
    <w:pPr>
      <w:ind w:left="1960"/>
      <w:jc w:val="left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2B25FF"/>
    <w:pPr>
      <w:ind w:left="2240"/>
      <w:jc w:val="left"/>
    </w:pPr>
    <w:rPr>
      <w:rFonts w:asciiTheme="minorHAnsi" w:hAnsiTheme="minorHAnsi" w:cstheme="minorHAnsi"/>
      <w:sz w:val="20"/>
      <w:szCs w:val="20"/>
    </w:rPr>
  </w:style>
  <w:style w:type="paragraph" w:styleId="Paragraphedeliste">
    <w:name w:val="List Paragraph"/>
    <w:aliases w:val="Liste à puce"/>
    <w:basedOn w:val="Normal"/>
    <w:uiPriority w:val="99"/>
    <w:qFormat/>
    <w:rsid w:val="002B2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D1AD48-94B1-4D4F-B632-22680CF5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Ragozin</dc:creator>
  <cp:keywords/>
  <dc:description/>
  <cp:lastModifiedBy>Aude Ragozin</cp:lastModifiedBy>
  <cp:revision>18</cp:revision>
  <dcterms:created xsi:type="dcterms:W3CDTF">2021-01-19T08:04:00Z</dcterms:created>
  <dcterms:modified xsi:type="dcterms:W3CDTF">2025-04-12T17:58:00Z</dcterms:modified>
</cp:coreProperties>
</file>