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74AEDEA8" w:rsidR="002E5C41" w:rsidRPr="00E172ED" w:rsidRDefault="004B49F3" w:rsidP="00E172ED">
      <w:pPr>
        <w:jc w:val="both"/>
        <w:rPr>
          <w:rFonts w:asciiTheme="majorHAnsi" w:hAnsiTheme="majorHAnsi"/>
        </w:rPr>
      </w:pPr>
      <w:r w:rsidRPr="00E172ED">
        <w:rPr>
          <w:rFonts w:asciiTheme="majorHAnsi" w:hAnsiTheme="majorHAnsi"/>
        </w:rPr>
        <w:t>CIF 202</w:t>
      </w:r>
      <w:r w:rsidR="000409B3">
        <w:rPr>
          <w:rFonts w:asciiTheme="majorHAnsi" w:hAnsiTheme="majorHAnsi"/>
        </w:rPr>
        <w:t>5</w:t>
      </w:r>
      <w:r w:rsidR="002E5C41" w:rsidRPr="00E172ED">
        <w:rPr>
          <w:rFonts w:asciiTheme="majorHAnsi" w:hAnsiTheme="majorHAnsi"/>
        </w:rPr>
        <w:t xml:space="preserve"> / Année 1 / 1</w:t>
      </w:r>
      <w:r w:rsidR="002E5C41" w:rsidRPr="00E172ED">
        <w:rPr>
          <w:rFonts w:asciiTheme="majorHAnsi" w:hAnsiTheme="majorHAnsi"/>
          <w:vertAlign w:val="superscript"/>
        </w:rPr>
        <w:t>er</w:t>
      </w:r>
      <w:r w:rsidR="002E5C41" w:rsidRPr="00E172ED">
        <w:rPr>
          <w:rFonts w:asciiTheme="majorHAnsi" w:hAnsiTheme="majorHAnsi"/>
        </w:rPr>
        <w:t xml:space="preserve"> trimestre</w:t>
      </w:r>
    </w:p>
    <w:p w14:paraId="5324EC1D" w14:textId="77777777" w:rsidR="002E5C41" w:rsidRPr="00E172ED" w:rsidRDefault="002E5C41" w:rsidP="00EB707A">
      <w:pPr>
        <w:jc w:val="center"/>
        <w:rPr>
          <w:rFonts w:asciiTheme="majorHAnsi" w:hAnsiTheme="majorHAnsi"/>
        </w:rPr>
      </w:pPr>
    </w:p>
    <w:p w14:paraId="4A82FA4A" w14:textId="5ABA5EB3" w:rsidR="002E5C41" w:rsidRPr="00E172ED" w:rsidRDefault="00A917FB" w:rsidP="00EB707A">
      <w:pPr>
        <w:jc w:val="center"/>
        <w:rPr>
          <w:rFonts w:asciiTheme="majorHAnsi" w:hAnsiTheme="majorHAnsi"/>
          <w:b/>
        </w:rPr>
      </w:pPr>
      <w:r w:rsidRPr="00E172ED">
        <w:rPr>
          <w:rFonts w:asciiTheme="majorHAnsi" w:hAnsiTheme="majorHAnsi"/>
          <w:b/>
        </w:rPr>
        <w:t>« Comment Dieu se manifest</w:t>
      </w:r>
      <w:r w:rsidR="002E5C41" w:rsidRPr="00E172ED">
        <w:rPr>
          <w:rFonts w:asciiTheme="majorHAnsi" w:hAnsiTheme="majorHAnsi"/>
          <w:b/>
        </w:rPr>
        <w:t>e-t-il à l’homme ? »</w:t>
      </w:r>
    </w:p>
    <w:p w14:paraId="01553B77" w14:textId="23CEF2A3" w:rsidR="00D16B98" w:rsidRDefault="00D16B98" w:rsidP="00EB707A">
      <w:pPr>
        <w:jc w:val="center"/>
        <w:rPr>
          <w:rFonts w:asciiTheme="majorHAnsi" w:hAnsiTheme="majorHAnsi"/>
          <w:b/>
        </w:rPr>
      </w:pPr>
      <w:r w:rsidRPr="00E172ED">
        <w:rPr>
          <w:rFonts w:asciiTheme="majorHAnsi" w:hAnsiTheme="majorHAnsi"/>
          <w:b/>
        </w:rPr>
        <w:t xml:space="preserve">Cours n° </w:t>
      </w:r>
      <w:r w:rsidR="00B3462D" w:rsidRPr="00E172ED">
        <w:rPr>
          <w:rFonts w:asciiTheme="majorHAnsi" w:hAnsiTheme="majorHAnsi"/>
          <w:b/>
        </w:rPr>
        <w:t>7 : 2</w:t>
      </w:r>
      <w:r w:rsidR="000409B3">
        <w:rPr>
          <w:rFonts w:asciiTheme="majorHAnsi" w:hAnsiTheme="majorHAnsi"/>
          <w:b/>
        </w:rPr>
        <w:t>4 nov</w:t>
      </w:r>
      <w:r w:rsidR="002E5C41" w:rsidRPr="00E172ED">
        <w:rPr>
          <w:rFonts w:asciiTheme="majorHAnsi" w:hAnsiTheme="majorHAnsi"/>
          <w:b/>
        </w:rPr>
        <w:t>embre 202</w:t>
      </w:r>
      <w:r w:rsidR="000409B3">
        <w:rPr>
          <w:rFonts w:asciiTheme="majorHAnsi" w:hAnsiTheme="majorHAnsi"/>
          <w:b/>
        </w:rPr>
        <w:t>5</w:t>
      </w:r>
      <w:r w:rsidR="002E5C41" w:rsidRPr="00E172ED">
        <w:rPr>
          <w:rFonts w:asciiTheme="majorHAnsi" w:hAnsiTheme="majorHAnsi"/>
          <w:b/>
        </w:rPr>
        <w:t xml:space="preserve"> / 20h-22h (visio)</w:t>
      </w:r>
    </w:p>
    <w:p w14:paraId="553F1122" w14:textId="2733725D" w:rsidR="000409B3" w:rsidRDefault="00E21712" w:rsidP="00972FFD">
      <w:pPr>
        <w:jc w:val="center"/>
        <w:rPr>
          <w:rFonts w:asciiTheme="majorHAnsi" w:hAnsiTheme="majorHAnsi"/>
          <w:b/>
          <w:i/>
        </w:rPr>
      </w:pPr>
      <w:r>
        <w:rPr>
          <w:rFonts w:asciiTheme="majorHAnsi" w:hAnsiTheme="majorHAnsi"/>
          <w:b/>
          <w:i/>
        </w:rPr>
        <w:t>Quels cadrages pour lire et interpréter les</w:t>
      </w:r>
      <w:r w:rsidR="00972FFD">
        <w:rPr>
          <w:rFonts w:asciiTheme="majorHAnsi" w:hAnsiTheme="majorHAnsi"/>
          <w:b/>
          <w:i/>
        </w:rPr>
        <w:t xml:space="preserve"> </w:t>
      </w:r>
      <w:r w:rsidR="00972FFD">
        <w:rPr>
          <w:rFonts w:ascii="Calibri" w:hAnsi="Calibri"/>
          <w:b/>
          <w:i/>
        </w:rPr>
        <w:t>É</w:t>
      </w:r>
      <w:r w:rsidR="00972FFD">
        <w:rPr>
          <w:rFonts w:asciiTheme="majorHAnsi" w:hAnsiTheme="majorHAnsi"/>
          <w:b/>
          <w:i/>
        </w:rPr>
        <w:t>critures</w:t>
      </w:r>
      <w:r>
        <w:rPr>
          <w:rFonts w:asciiTheme="majorHAnsi" w:hAnsiTheme="majorHAnsi"/>
          <w:b/>
          <w:i/>
        </w:rPr>
        <w:t> ?</w:t>
      </w:r>
    </w:p>
    <w:p w14:paraId="3DD6E7AC" w14:textId="77777777" w:rsidR="00D16B98" w:rsidRPr="00E172ED" w:rsidRDefault="00D16B98" w:rsidP="00E172ED">
      <w:pPr>
        <w:pStyle w:val="xmsonormal"/>
        <w:shd w:val="clear" w:color="auto" w:fill="FFFFFF"/>
        <w:spacing w:before="0" w:beforeAutospacing="0" w:after="0" w:afterAutospacing="0"/>
        <w:jc w:val="both"/>
        <w:rPr>
          <w:rFonts w:asciiTheme="majorHAnsi" w:hAnsiTheme="majorHAnsi"/>
          <w:b/>
          <w:sz w:val="24"/>
          <w:szCs w:val="24"/>
        </w:rPr>
      </w:pPr>
    </w:p>
    <w:p w14:paraId="73E53D45" w14:textId="72037410" w:rsidR="00E90C2B" w:rsidRPr="0006391A" w:rsidRDefault="00EB707A" w:rsidP="004C0094">
      <w:pPr>
        <w:jc w:val="both"/>
        <w:rPr>
          <w:rFonts w:asciiTheme="majorHAnsi" w:hAnsiTheme="majorHAnsi"/>
        </w:rPr>
      </w:pPr>
      <w:r w:rsidRPr="0006391A">
        <w:rPr>
          <w:rFonts w:asciiTheme="majorHAnsi" w:hAnsiTheme="majorHAnsi"/>
        </w:rPr>
        <w:t xml:space="preserve">La Tradition apostolique a </w:t>
      </w:r>
      <w:r w:rsidR="004C0094" w:rsidRPr="0006391A">
        <w:rPr>
          <w:rFonts w:asciiTheme="majorHAnsi" w:hAnsiTheme="majorHAnsi"/>
        </w:rPr>
        <w:t>« </w:t>
      </w:r>
      <w:r w:rsidRPr="0006391A">
        <w:rPr>
          <w:rFonts w:asciiTheme="majorHAnsi" w:hAnsiTheme="majorHAnsi"/>
        </w:rPr>
        <w:t>produit</w:t>
      </w:r>
      <w:r w:rsidR="004C0094" w:rsidRPr="0006391A">
        <w:rPr>
          <w:rFonts w:asciiTheme="majorHAnsi" w:hAnsiTheme="majorHAnsi"/>
        </w:rPr>
        <w:t> » (</w:t>
      </w:r>
      <w:r w:rsidR="00C4192D">
        <w:rPr>
          <w:rFonts w:asciiTheme="majorHAnsi" w:hAnsiTheme="majorHAnsi"/>
        </w:rPr>
        <w:t xml:space="preserve">cf. </w:t>
      </w:r>
      <w:r w:rsidR="000409B3" w:rsidRPr="0006391A">
        <w:rPr>
          <w:rFonts w:asciiTheme="majorHAnsi" w:hAnsiTheme="majorHAnsi"/>
        </w:rPr>
        <w:t>le rapport oral/écrit – cours n°6</w:t>
      </w:r>
      <w:r w:rsidR="004C0094" w:rsidRPr="0006391A">
        <w:rPr>
          <w:rFonts w:asciiTheme="majorHAnsi" w:hAnsiTheme="majorHAnsi"/>
        </w:rPr>
        <w:t>)</w:t>
      </w:r>
      <w:r w:rsidRPr="0006391A">
        <w:rPr>
          <w:rFonts w:asciiTheme="majorHAnsi" w:hAnsiTheme="majorHAnsi"/>
        </w:rPr>
        <w:t xml:space="preserve"> les </w:t>
      </w:r>
      <w:r w:rsidRPr="0006391A">
        <w:rPr>
          <w:rFonts w:asciiTheme="majorHAnsi" w:hAnsiTheme="majorHAnsi" w:cs="Times New Roman"/>
        </w:rPr>
        <w:t>É</w:t>
      </w:r>
      <w:r w:rsidR="004C0094" w:rsidRPr="0006391A">
        <w:rPr>
          <w:rFonts w:asciiTheme="majorHAnsi" w:hAnsiTheme="majorHAnsi"/>
        </w:rPr>
        <w:t>critures</w:t>
      </w:r>
      <w:r w:rsidR="000409B3" w:rsidRPr="0006391A">
        <w:rPr>
          <w:rFonts w:asciiTheme="majorHAnsi" w:hAnsiTheme="majorHAnsi"/>
        </w:rPr>
        <w:t> :</w:t>
      </w:r>
      <w:r w:rsidR="004C0094" w:rsidRPr="0006391A">
        <w:rPr>
          <w:rFonts w:asciiTheme="majorHAnsi" w:hAnsiTheme="majorHAnsi"/>
        </w:rPr>
        <w:t xml:space="preserve"> </w:t>
      </w:r>
      <w:r w:rsidRPr="0006391A">
        <w:rPr>
          <w:rFonts w:asciiTheme="majorHAnsi" w:hAnsiTheme="majorHAnsi"/>
        </w:rPr>
        <w:t>lettres et récits, sous forme de texte</w:t>
      </w:r>
      <w:r w:rsidR="004C0094" w:rsidRPr="0006391A">
        <w:rPr>
          <w:rFonts w:asciiTheme="majorHAnsi" w:hAnsiTheme="majorHAnsi"/>
        </w:rPr>
        <w:t>s</w:t>
      </w:r>
      <w:r w:rsidRPr="0006391A">
        <w:rPr>
          <w:rFonts w:asciiTheme="majorHAnsi" w:hAnsiTheme="majorHAnsi"/>
        </w:rPr>
        <w:t xml:space="preserve"> écrit</w:t>
      </w:r>
      <w:r w:rsidR="004C0094" w:rsidRPr="0006391A">
        <w:rPr>
          <w:rFonts w:asciiTheme="majorHAnsi" w:hAnsiTheme="majorHAnsi"/>
        </w:rPr>
        <w:t>s</w:t>
      </w:r>
      <w:r w:rsidR="000409B3" w:rsidRPr="0006391A">
        <w:rPr>
          <w:rFonts w:asciiTheme="majorHAnsi" w:hAnsiTheme="majorHAnsi"/>
        </w:rPr>
        <w:t xml:space="preserve"> </w:t>
      </w:r>
      <w:r w:rsidRPr="0006391A">
        <w:rPr>
          <w:rFonts w:asciiTheme="majorHAnsi" w:hAnsiTheme="majorHAnsi"/>
        </w:rPr>
        <w:t>; dans le même mouvement</w:t>
      </w:r>
      <w:r w:rsidR="000409B3" w:rsidRPr="0006391A">
        <w:rPr>
          <w:rFonts w:asciiTheme="majorHAnsi" w:hAnsiTheme="majorHAnsi"/>
        </w:rPr>
        <w:t>,</w:t>
      </w:r>
      <w:r w:rsidRPr="0006391A">
        <w:rPr>
          <w:rFonts w:asciiTheme="majorHAnsi" w:hAnsiTheme="majorHAnsi"/>
        </w:rPr>
        <w:t xml:space="preserve"> </w:t>
      </w:r>
      <w:r w:rsidR="000409B3" w:rsidRPr="0006391A">
        <w:rPr>
          <w:rFonts w:asciiTheme="majorHAnsi" w:hAnsiTheme="majorHAnsi"/>
        </w:rPr>
        <w:t xml:space="preserve">la Tradition ecclésiale a cadré les </w:t>
      </w:r>
      <w:r w:rsidRPr="0006391A">
        <w:rPr>
          <w:rFonts w:asciiTheme="majorHAnsi" w:hAnsiTheme="majorHAnsi" w:cs="Times New Roman"/>
        </w:rPr>
        <w:t>É</w:t>
      </w:r>
      <w:r w:rsidR="004C0094" w:rsidRPr="0006391A">
        <w:rPr>
          <w:rFonts w:asciiTheme="majorHAnsi" w:hAnsiTheme="majorHAnsi"/>
        </w:rPr>
        <w:t xml:space="preserve">critures, </w:t>
      </w:r>
      <w:r w:rsidR="000409B3" w:rsidRPr="0006391A">
        <w:rPr>
          <w:rFonts w:asciiTheme="majorHAnsi" w:hAnsiTheme="majorHAnsi"/>
        </w:rPr>
        <w:t>en les</w:t>
      </w:r>
      <w:r w:rsidR="004C0094" w:rsidRPr="0006391A">
        <w:rPr>
          <w:rFonts w:asciiTheme="majorHAnsi" w:hAnsiTheme="majorHAnsi"/>
        </w:rPr>
        <w:t xml:space="preserve"> </w:t>
      </w:r>
      <w:r w:rsidRPr="0006391A">
        <w:rPr>
          <w:rFonts w:asciiTheme="majorHAnsi" w:hAnsiTheme="majorHAnsi"/>
        </w:rPr>
        <w:t>délimit</w:t>
      </w:r>
      <w:r w:rsidR="000409B3" w:rsidRPr="0006391A">
        <w:rPr>
          <w:rFonts w:asciiTheme="majorHAnsi" w:hAnsiTheme="majorHAnsi"/>
        </w:rPr>
        <w:t xml:space="preserve">ant </w:t>
      </w:r>
      <w:r w:rsidRPr="0006391A">
        <w:rPr>
          <w:rFonts w:asciiTheme="majorHAnsi" w:hAnsiTheme="majorHAnsi"/>
        </w:rPr>
        <w:t xml:space="preserve">et </w:t>
      </w:r>
      <w:r w:rsidR="000409B3" w:rsidRPr="0006391A">
        <w:rPr>
          <w:rFonts w:asciiTheme="majorHAnsi" w:hAnsiTheme="majorHAnsi"/>
        </w:rPr>
        <w:t xml:space="preserve">en les </w:t>
      </w:r>
      <w:r w:rsidRPr="0006391A">
        <w:rPr>
          <w:rFonts w:asciiTheme="majorHAnsi" w:hAnsiTheme="majorHAnsi"/>
        </w:rPr>
        <w:t>spécifi</w:t>
      </w:r>
      <w:r w:rsidR="000409B3" w:rsidRPr="0006391A">
        <w:rPr>
          <w:rFonts w:asciiTheme="majorHAnsi" w:hAnsiTheme="majorHAnsi"/>
        </w:rPr>
        <w:t>ant</w:t>
      </w:r>
      <w:r w:rsidRPr="0006391A">
        <w:rPr>
          <w:rFonts w:asciiTheme="majorHAnsi" w:hAnsiTheme="majorHAnsi"/>
        </w:rPr>
        <w:t>. Trois termes</w:t>
      </w:r>
      <w:r w:rsidR="000409B3" w:rsidRPr="0006391A">
        <w:rPr>
          <w:rFonts w:asciiTheme="majorHAnsi" w:hAnsiTheme="majorHAnsi"/>
        </w:rPr>
        <w:t>,</w:t>
      </w:r>
      <w:r w:rsidRPr="0006391A">
        <w:rPr>
          <w:rFonts w:asciiTheme="majorHAnsi" w:hAnsiTheme="majorHAnsi"/>
        </w:rPr>
        <w:t xml:space="preserve"> bien connus</w:t>
      </w:r>
      <w:r w:rsidR="000409B3" w:rsidRPr="0006391A">
        <w:rPr>
          <w:rFonts w:asciiTheme="majorHAnsi" w:hAnsiTheme="majorHAnsi"/>
        </w:rPr>
        <w:t>,</w:t>
      </w:r>
      <w:r w:rsidRPr="0006391A">
        <w:rPr>
          <w:rFonts w:asciiTheme="majorHAnsi" w:hAnsiTheme="majorHAnsi"/>
        </w:rPr>
        <w:t xml:space="preserve"> </w:t>
      </w:r>
      <w:r w:rsidR="000409B3" w:rsidRPr="0006391A">
        <w:rPr>
          <w:rFonts w:asciiTheme="majorHAnsi" w:hAnsiTheme="majorHAnsi"/>
        </w:rPr>
        <w:t>vont retenir notre attention</w:t>
      </w:r>
      <w:r w:rsidR="00B87B5F">
        <w:rPr>
          <w:rFonts w:asciiTheme="majorHAnsi" w:hAnsiTheme="majorHAnsi"/>
        </w:rPr>
        <w:t xml:space="preserve"> </w:t>
      </w:r>
      <w:r w:rsidRPr="0006391A">
        <w:rPr>
          <w:rFonts w:asciiTheme="majorHAnsi" w:hAnsiTheme="majorHAnsi"/>
        </w:rPr>
        <w:t>: inspiration, canon et accomplissement.</w:t>
      </w:r>
      <w:r w:rsidR="004C0094" w:rsidRPr="0006391A">
        <w:rPr>
          <w:rFonts w:asciiTheme="majorHAnsi" w:hAnsiTheme="majorHAnsi" w:cs="Times"/>
        </w:rPr>
        <w:t xml:space="preserve"> Recevoir les </w:t>
      </w:r>
      <w:r w:rsidR="004C0094" w:rsidRPr="0006391A">
        <w:rPr>
          <w:rFonts w:asciiTheme="majorHAnsi" w:hAnsiTheme="majorHAnsi" w:cs="Times New Roman"/>
        </w:rPr>
        <w:t>É</w:t>
      </w:r>
      <w:r w:rsidR="004C0094" w:rsidRPr="0006391A">
        <w:rPr>
          <w:rFonts w:asciiTheme="majorHAnsi" w:hAnsiTheme="majorHAnsi" w:cs="Times"/>
        </w:rPr>
        <w:t xml:space="preserve">critures, c’est </w:t>
      </w:r>
      <w:r w:rsidR="00B87B5F">
        <w:rPr>
          <w:rFonts w:asciiTheme="majorHAnsi" w:hAnsiTheme="majorHAnsi" w:cs="Times"/>
        </w:rPr>
        <w:t xml:space="preserve">aussi </w:t>
      </w:r>
      <w:r w:rsidR="004C0094" w:rsidRPr="0006391A">
        <w:rPr>
          <w:rFonts w:asciiTheme="majorHAnsi" w:hAnsiTheme="majorHAnsi" w:cs="Times"/>
        </w:rPr>
        <w:t>prendre la mesure de ces décisions</w:t>
      </w:r>
      <w:r w:rsidR="00972FFD" w:rsidRPr="0006391A">
        <w:rPr>
          <w:rFonts w:asciiTheme="majorHAnsi" w:hAnsiTheme="majorHAnsi" w:cs="Times"/>
        </w:rPr>
        <w:t xml:space="preserve"> de l’</w:t>
      </w:r>
      <w:r w:rsidR="00972FFD" w:rsidRPr="0006391A">
        <w:rPr>
          <w:rFonts w:asciiTheme="majorHAnsi" w:hAnsiTheme="majorHAnsi" w:cs="Times New Roman"/>
        </w:rPr>
        <w:t>É</w:t>
      </w:r>
      <w:r w:rsidR="00972FFD" w:rsidRPr="0006391A">
        <w:rPr>
          <w:rFonts w:asciiTheme="majorHAnsi" w:hAnsiTheme="majorHAnsi" w:cs="Times"/>
        </w:rPr>
        <w:t>glise</w:t>
      </w:r>
      <w:r w:rsidR="004C0094" w:rsidRPr="0006391A">
        <w:rPr>
          <w:rFonts w:asciiTheme="majorHAnsi" w:hAnsiTheme="majorHAnsi" w:cs="Times"/>
        </w:rPr>
        <w:t>.</w:t>
      </w:r>
    </w:p>
    <w:p w14:paraId="58B8186A" w14:textId="77777777" w:rsidR="00153828" w:rsidRPr="0006391A" w:rsidRDefault="00153828" w:rsidP="00E172ED">
      <w:pPr>
        <w:jc w:val="both"/>
        <w:rPr>
          <w:rFonts w:asciiTheme="majorHAnsi" w:hAnsiTheme="majorHAnsi"/>
        </w:rPr>
      </w:pPr>
    </w:p>
    <w:p w14:paraId="0FA29226" w14:textId="6D8CD6E0" w:rsidR="004B49F3" w:rsidRPr="00E172ED" w:rsidRDefault="00EB707A" w:rsidP="00E172ED">
      <w:pPr>
        <w:jc w:val="both"/>
        <w:rPr>
          <w:rFonts w:asciiTheme="majorHAnsi" w:hAnsiTheme="majorHAnsi"/>
        </w:rPr>
      </w:pPr>
      <w:r w:rsidRPr="0006391A">
        <w:rPr>
          <w:rFonts w:asciiTheme="majorHAnsi" w:hAnsiTheme="majorHAnsi"/>
        </w:rPr>
        <w:t>Rappel </w:t>
      </w:r>
      <w:r w:rsidR="0006391A">
        <w:rPr>
          <w:rFonts w:asciiTheme="majorHAnsi" w:hAnsiTheme="majorHAnsi"/>
        </w:rPr>
        <w:t xml:space="preserve">introductif : </w:t>
      </w:r>
      <w:r w:rsidR="00CB3D63" w:rsidRPr="0006391A">
        <w:rPr>
          <w:rFonts w:asciiTheme="majorHAnsi" w:hAnsiTheme="majorHAnsi"/>
        </w:rPr>
        <w:t xml:space="preserve">différences entre </w:t>
      </w:r>
      <w:r w:rsidR="004B49F3" w:rsidRPr="0006391A">
        <w:rPr>
          <w:rFonts w:asciiTheme="majorHAnsi" w:hAnsiTheme="majorHAnsi"/>
        </w:rPr>
        <w:t xml:space="preserve">Bible, </w:t>
      </w:r>
      <w:r w:rsidR="004B49F3" w:rsidRPr="0006391A">
        <w:rPr>
          <w:rFonts w:asciiTheme="majorHAnsi" w:hAnsiTheme="majorHAnsi" w:cs="Times New Roman"/>
        </w:rPr>
        <w:t>É</w:t>
      </w:r>
      <w:r w:rsidR="004B49F3" w:rsidRPr="0006391A">
        <w:rPr>
          <w:rFonts w:asciiTheme="majorHAnsi" w:hAnsiTheme="majorHAnsi"/>
        </w:rPr>
        <w:t xml:space="preserve">criture(s), </w:t>
      </w:r>
      <w:r w:rsidR="004B49F3" w:rsidRPr="0006391A">
        <w:rPr>
          <w:rFonts w:asciiTheme="majorHAnsi" w:hAnsiTheme="majorHAnsi" w:cs="Times New Roman"/>
        </w:rPr>
        <w:t xml:space="preserve">Évangile, évangiles, </w:t>
      </w:r>
      <w:r w:rsidR="000409B3" w:rsidRPr="0006391A">
        <w:rPr>
          <w:rFonts w:asciiTheme="majorHAnsi" w:hAnsiTheme="majorHAnsi" w:cs="Times New Roman"/>
        </w:rPr>
        <w:t>p</w:t>
      </w:r>
      <w:r w:rsidR="00B87B5F">
        <w:rPr>
          <w:rFonts w:asciiTheme="majorHAnsi" w:hAnsiTheme="majorHAnsi" w:cs="Times New Roman"/>
        </w:rPr>
        <w:t>(P)arole de Dieu</w:t>
      </w:r>
    </w:p>
    <w:p w14:paraId="2E263DFA" w14:textId="77777777" w:rsidR="00EE1958" w:rsidRPr="00E172ED" w:rsidRDefault="00EE1958" w:rsidP="00E172ED">
      <w:pPr>
        <w:jc w:val="both"/>
        <w:rPr>
          <w:rFonts w:asciiTheme="majorHAnsi" w:hAnsiTheme="majorHAnsi"/>
          <w:highlight w:val="cyan"/>
        </w:rPr>
      </w:pPr>
    </w:p>
    <w:p w14:paraId="5722F0B6" w14:textId="09888527" w:rsidR="00A06A1F" w:rsidRPr="00EB707A" w:rsidRDefault="00E172ED" w:rsidP="00EB707A">
      <w:pPr>
        <w:jc w:val="both"/>
        <w:rPr>
          <w:rFonts w:asciiTheme="majorHAnsi" w:hAnsiTheme="majorHAnsi"/>
          <w:b/>
        </w:rPr>
      </w:pPr>
      <w:r w:rsidRPr="00EB707A">
        <w:rPr>
          <w:rFonts w:asciiTheme="majorHAnsi" w:hAnsiTheme="majorHAnsi"/>
          <w:b/>
        </w:rPr>
        <w:t>1</w:t>
      </w:r>
      <w:r w:rsidR="008E6F8B" w:rsidRPr="00EB707A">
        <w:rPr>
          <w:rFonts w:asciiTheme="majorHAnsi" w:hAnsiTheme="majorHAnsi"/>
          <w:b/>
        </w:rPr>
        <w:t xml:space="preserve">. </w:t>
      </w:r>
      <w:r w:rsidR="00476557" w:rsidRPr="00EB707A">
        <w:rPr>
          <w:rFonts w:asciiTheme="majorHAnsi" w:hAnsiTheme="majorHAnsi"/>
          <w:b/>
        </w:rPr>
        <w:t>L’i</w:t>
      </w:r>
      <w:r w:rsidR="00A06A1F" w:rsidRPr="00EB707A">
        <w:rPr>
          <w:rFonts w:asciiTheme="majorHAnsi" w:hAnsiTheme="majorHAnsi"/>
          <w:b/>
        </w:rPr>
        <w:t>nspiration</w:t>
      </w:r>
      <w:r w:rsidR="00EE1958" w:rsidRPr="00EB707A">
        <w:rPr>
          <w:rFonts w:asciiTheme="majorHAnsi" w:hAnsiTheme="majorHAnsi"/>
          <w:b/>
        </w:rPr>
        <w:t xml:space="preserve"> des </w:t>
      </w:r>
      <w:r w:rsidR="00476557" w:rsidRPr="00EB707A">
        <w:rPr>
          <w:rFonts w:asciiTheme="majorHAnsi" w:hAnsiTheme="majorHAnsi" w:cs="Times New Roman"/>
          <w:b/>
        </w:rPr>
        <w:t>É</w:t>
      </w:r>
      <w:r w:rsidR="00476557" w:rsidRPr="00EB707A">
        <w:rPr>
          <w:rFonts w:asciiTheme="majorHAnsi" w:hAnsiTheme="majorHAnsi"/>
          <w:b/>
        </w:rPr>
        <w:t>criture</w:t>
      </w:r>
      <w:r w:rsidR="00EE1958" w:rsidRPr="00EB707A">
        <w:rPr>
          <w:rFonts w:asciiTheme="majorHAnsi" w:hAnsiTheme="majorHAnsi"/>
          <w:b/>
        </w:rPr>
        <w:t>s</w:t>
      </w:r>
      <w:r w:rsidR="00165B4D" w:rsidRPr="00EB707A">
        <w:rPr>
          <w:rFonts w:asciiTheme="majorHAnsi" w:hAnsiTheme="majorHAnsi"/>
          <w:b/>
        </w:rPr>
        <w:t> :</w:t>
      </w:r>
      <w:r w:rsidR="00EB707A">
        <w:rPr>
          <w:rFonts w:asciiTheme="majorHAnsi" w:hAnsiTheme="majorHAnsi"/>
          <w:b/>
        </w:rPr>
        <w:t xml:space="preserve"> affirmer que Dieu</w:t>
      </w:r>
      <w:r w:rsidR="002555DA" w:rsidRPr="00EB707A">
        <w:rPr>
          <w:rFonts w:asciiTheme="majorHAnsi" w:hAnsiTheme="majorHAnsi"/>
          <w:b/>
        </w:rPr>
        <w:t xml:space="preserve"> </w:t>
      </w:r>
      <w:r w:rsidR="00EB707A">
        <w:rPr>
          <w:rFonts w:asciiTheme="majorHAnsi" w:hAnsiTheme="majorHAnsi"/>
          <w:b/>
        </w:rPr>
        <w:t>est l’</w:t>
      </w:r>
      <w:r w:rsidR="002555DA" w:rsidRPr="00EB707A">
        <w:rPr>
          <w:rFonts w:asciiTheme="majorHAnsi" w:hAnsiTheme="majorHAnsi"/>
          <w:b/>
        </w:rPr>
        <w:t>auteur</w:t>
      </w:r>
      <w:r w:rsidR="00B87B5F">
        <w:rPr>
          <w:rFonts w:asciiTheme="majorHAnsi" w:hAnsiTheme="majorHAnsi"/>
          <w:b/>
        </w:rPr>
        <w:t>,</w:t>
      </w:r>
      <w:r w:rsidR="002555DA" w:rsidRPr="00EB707A">
        <w:rPr>
          <w:rFonts w:asciiTheme="majorHAnsi" w:hAnsiTheme="majorHAnsi"/>
          <w:b/>
        </w:rPr>
        <w:t xml:space="preserve"> </w:t>
      </w:r>
      <w:r w:rsidR="00EB707A">
        <w:rPr>
          <w:rFonts w:asciiTheme="majorHAnsi" w:hAnsiTheme="majorHAnsi"/>
          <w:b/>
        </w:rPr>
        <w:t>en tenant</w:t>
      </w:r>
      <w:r w:rsidR="00165B4D" w:rsidRPr="00EB707A">
        <w:rPr>
          <w:rFonts w:asciiTheme="majorHAnsi" w:hAnsiTheme="majorHAnsi"/>
          <w:b/>
        </w:rPr>
        <w:t xml:space="preserve"> </w:t>
      </w:r>
      <w:r w:rsidR="00120735" w:rsidRPr="00EB707A">
        <w:rPr>
          <w:rFonts w:asciiTheme="majorHAnsi" w:hAnsiTheme="majorHAnsi"/>
          <w:b/>
        </w:rPr>
        <w:t xml:space="preserve">le paradoxe </w:t>
      </w:r>
      <w:r w:rsidR="000409B3">
        <w:rPr>
          <w:rFonts w:asciiTheme="majorHAnsi" w:hAnsiTheme="majorHAnsi"/>
          <w:b/>
        </w:rPr>
        <w:t>que ce sont des</w:t>
      </w:r>
      <w:r w:rsidR="00120735" w:rsidRPr="00EB707A">
        <w:rPr>
          <w:rFonts w:asciiTheme="majorHAnsi" w:hAnsiTheme="majorHAnsi"/>
          <w:b/>
        </w:rPr>
        <w:t xml:space="preserve"> paroles </w:t>
      </w:r>
      <w:r w:rsidR="004C0094">
        <w:rPr>
          <w:rFonts w:asciiTheme="majorHAnsi" w:hAnsiTheme="majorHAnsi"/>
          <w:b/>
        </w:rPr>
        <w:t>humaines</w:t>
      </w:r>
      <w:r w:rsidR="00120735" w:rsidRPr="00EB707A">
        <w:rPr>
          <w:rFonts w:asciiTheme="majorHAnsi" w:hAnsiTheme="majorHAnsi"/>
          <w:b/>
        </w:rPr>
        <w:t xml:space="preserve"> </w:t>
      </w:r>
      <w:r w:rsidR="000409B3">
        <w:rPr>
          <w:rFonts w:asciiTheme="majorHAnsi" w:hAnsiTheme="majorHAnsi"/>
          <w:b/>
        </w:rPr>
        <w:t xml:space="preserve">qui sont reconnues </w:t>
      </w:r>
      <w:r w:rsidR="002555DA" w:rsidRPr="00EB707A">
        <w:rPr>
          <w:rFonts w:asciiTheme="majorHAnsi" w:hAnsiTheme="majorHAnsi"/>
          <w:b/>
        </w:rPr>
        <w:t>comme</w:t>
      </w:r>
      <w:r w:rsidR="00120735" w:rsidRPr="00EB707A">
        <w:rPr>
          <w:rFonts w:asciiTheme="majorHAnsi" w:hAnsiTheme="majorHAnsi"/>
          <w:b/>
        </w:rPr>
        <w:t xml:space="preserve"> Parole de Dieu</w:t>
      </w:r>
    </w:p>
    <w:p w14:paraId="755084FD" w14:textId="77777777" w:rsidR="00EE1958" w:rsidRPr="00E172ED" w:rsidRDefault="00EE1958" w:rsidP="00E172ED">
      <w:pPr>
        <w:pStyle w:val="xmsonormal"/>
        <w:shd w:val="clear" w:color="auto" w:fill="FFFFFF"/>
        <w:spacing w:before="0" w:beforeAutospacing="0" w:after="0" w:afterAutospacing="0"/>
        <w:ind w:left="720"/>
        <w:jc w:val="both"/>
        <w:rPr>
          <w:rFonts w:asciiTheme="majorHAnsi" w:hAnsiTheme="majorHAnsi"/>
          <w:b/>
          <w:sz w:val="24"/>
          <w:szCs w:val="24"/>
        </w:rPr>
      </w:pPr>
    </w:p>
    <w:p w14:paraId="3BBC2CC6" w14:textId="7CD8DF95" w:rsidR="007A60D4" w:rsidRPr="000409B3" w:rsidRDefault="007F3B79" w:rsidP="00E172ED">
      <w:pPr>
        <w:widowControl w:val="0"/>
        <w:autoSpaceDE w:val="0"/>
        <w:autoSpaceDN w:val="0"/>
        <w:adjustRightInd w:val="0"/>
        <w:jc w:val="both"/>
        <w:rPr>
          <w:rFonts w:asciiTheme="majorHAnsi" w:hAnsiTheme="majorHAnsi" w:cs="Times"/>
          <w:u w:color="522601"/>
        </w:rPr>
      </w:pPr>
      <w:r w:rsidRPr="000409B3">
        <w:rPr>
          <w:rFonts w:asciiTheme="majorHAnsi" w:hAnsiTheme="majorHAnsi" w:cs="Times"/>
          <w:u w:color="522601"/>
        </w:rPr>
        <w:t xml:space="preserve">- </w:t>
      </w:r>
      <w:r w:rsidR="000409B3">
        <w:rPr>
          <w:rFonts w:asciiTheme="majorHAnsi" w:hAnsiTheme="majorHAnsi" w:cs="Times"/>
          <w:u w:color="522601"/>
        </w:rPr>
        <w:t>Selon la</w:t>
      </w:r>
      <w:r w:rsidRPr="000409B3">
        <w:rPr>
          <w:rFonts w:asciiTheme="majorHAnsi" w:hAnsiTheme="majorHAnsi" w:cs="Times"/>
          <w:u w:color="522601"/>
        </w:rPr>
        <w:t xml:space="preserve"> compréhension courante </w:t>
      </w:r>
      <w:r w:rsidR="00EB707A" w:rsidRPr="000409B3">
        <w:rPr>
          <w:rFonts w:asciiTheme="majorHAnsi" w:hAnsiTheme="majorHAnsi" w:cs="Times"/>
          <w:u w:color="522601"/>
        </w:rPr>
        <w:t>dans la philosophie et la littérature</w:t>
      </w:r>
      <w:r w:rsidR="007A60D4" w:rsidRPr="000409B3">
        <w:rPr>
          <w:rFonts w:asciiTheme="majorHAnsi" w:hAnsiTheme="majorHAnsi" w:cs="Times"/>
          <w:u w:color="522601"/>
        </w:rPr>
        <w:t xml:space="preserve"> antique</w:t>
      </w:r>
      <w:r w:rsidR="000409B3">
        <w:rPr>
          <w:rFonts w:asciiTheme="majorHAnsi" w:hAnsiTheme="majorHAnsi" w:cs="Times"/>
          <w:u w:color="522601"/>
        </w:rPr>
        <w:t>s,</w:t>
      </w:r>
      <w:r w:rsidR="007A60D4" w:rsidRPr="000409B3">
        <w:rPr>
          <w:rFonts w:asciiTheme="majorHAnsi" w:hAnsiTheme="majorHAnsi" w:cs="Times"/>
          <w:u w:color="522601"/>
        </w:rPr>
        <w:t xml:space="preserve"> </w:t>
      </w:r>
      <w:r w:rsidR="000409B3">
        <w:rPr>
          <w:rFonts w:asciiTheme="majorHAnsi" w:hAnsiTheme="majorHAnsi" w:cs="Times"/>
          <w:u w:color="522601"/>
        </w:rPr>
        <w:t>notamment</w:t>
      </w:r>
      <w:r w:rsidR="004C0094" w:rsidRPr="000409B3">
        <w:rPr>
          <w:rFonts w:asciiTheme="majorHAnsi" w:hAnsiTheme="majorHAnsi" w:cs="Times"/>
          <w:u w:color="522601"/>
        </w:rPr>
        <w:t xml:space="preserve"> grecque</w:t>
      </w:r>
      <w:r w:rsidR="000409B3">
        <w:rPr>
          <w:rFonts w:asciiTheme="majorHAnsi" w:hAnsiTheme="majorHAnsi" w:cs="Times"/>
          <w:u w:color="522601"/>
        </w:rPr>
        <w:t>s</w:t>
      </w:r>
      <w:r w:rsidR="004C0094" w:rsidRPr="000409B3">
        <w:rPr>
          <w:rFonts w:asciiTheme="majorHAnsi" w:hAnsiTheme="majorHAnsi" w:cs="Times"/>
          <w:u w:color="522601"/>
        </w:rPr>
        <w:t xml:space="preserve">, l’inspiration est assimilée à une possession divine, </w:t>
      </w:r>
      <w:r w:rsidR="007A60D4" w:rsidRPr="000409B3">
        <w:rPr>
          <w:rFonts w:asciiTheme="majorHAnsi" w:hAnsiTheme="majorHAnsi" w:cs="Times"/>
          <w:u w:color="522601"/>
        </w:rPr>
        <w:t>comparable à</w:t>
      </w:r>
      <w:r w:rsidR="004C0094" w:rsidRPr="000409B3">
        <w:rPr>
          <w:rFonts w:asciiTheme="majorHAnsi" w:hAnsiTheme="majorHAnsi" w:cs="Times"/>
          <w:u w:color="522601"/>
        </w:rPr>
        <w:t xml:space="preserve"> une folie</w:t>
      </w:r>
      <w:r w:rsidR="000409B3">
        <w:rPr>
          <w:rFonts w:asciiTheme="majorHAnsi" w:hAnsiTheme="majorHAnsi" w:cs="Times"/>
          <w:u w:color="522601"/>
        </w:rPr>
        <w:t> ; elle est</w:t>
      </w:r>
      <w:r w:rsidR="007A60D4" w:rsidRPr="000409B3">
        <w:rPr>
          <w:rFonts w:asciiTheme="majorHAnsi" w:hAnsiTheme="majorHAnsi" w:cs="Times"/>
          <w:u w:color="522601"/>
        </w:rPr>
        <w:t xml:space="preserve"> de source divine e</w:t>
      </w:r>
      <w:r w:rsidR="002210FE" w:rsidRPr="000409B3">
        <w:rPr>
          <w:rFonts w:asciiTheme="majorHAnsi" w:hAnsiTheme="majorHAnsi" w:cs="Times"/>
          <w:u w:color="522601"/>
        </w:rPr>
        <w:t>t empêche l’exercice normal</w:t>
      </w:r>
      <w:r w:rsidR="007A60D4" w:rsidRPr="000409B3">
        <w:rPr>
          <w:rFonts w:asciiTheme="majorHAnsi" w:hAnsiTheme="majorHAnsi" w:cs="Times"/>
          <w:u w:color="522601"/>
        </w:rPr>
        <w:t xml:space="preserve"> de la raison.</w:t>
      </w:r>
    </w:p>
    <w:p w14:paraId="763E732B" w14:textId="7879CFBD" w:rsidR="007A60D4" w:rsidRPr="007A60D4" w:rsidRDefault="007A60D4" w:rsidP="007A60D4">
      <w:pPr>
        <w:widowControl w:val="0"/>
        <w:autoSpaceDE w:val="0"/>
        <w:autoSpaceDN w:val="0"/>
        <w:adjustRightInd w:val="0"/>
        <w:jc w:val="both"/>
        <w:rPr>
          <w:rFonts w:asciiTheme="majorHAnsi" w:hAnsiTheme="majorHAnsi" w:cs="Times"/>
          <w:sz w:val="22"/>
          <w:szCs w:val="22"/>
          <w:u w:color="522601"/>
        </w:rPr>
      </w:pPr>
      <w:r w:rsidRPr="000409B3">
        <w:rPr>
          <w:rFonts w:asciiTheme="majorHAnsi" w:hAnsiTheme="majorHAnsi" w:cs="Times"/>
          <w:sz w:val="22"/>
          <w:szCs w:val="22"/>
          <w:u w:color="522601"/>
        </w:rPr>
        <w:t xml:space="preserve">cf. Platon, </w:t>
      </w:r>
      <w:r w:rsidRPr="000409B3">
        <w:rPr>
          <w:rFonts w:asciiTheme="majorHAnsi" w:hAnsiTheme="majorHAnsi" w:cs="Times"/>
          <w:i/>
          <w:sz w:val="22"/>
          <w:szCs w:val="22"/>
          <w:u w:color="522601"/>
        </w:rPr>
        <w:t>Le Phèdre</w:t>
      </w:r>
      <w:r w:rsidRPr="000409B3">
        <w:rPr>
          <w:rFonts w:asciiTheme="majorHAnsi" w:hAnsiTheme="majorHAnsi" w:cs="Times"/>
          <w:sz w:val="22"/>
          <w:szCs w:val="22"/>
          <w:u w:color="522601"/>
        </w:rPr>
        <w:t>, 2</w:t>
      </w:r>
      <w:r w:rsidRPr="000409B3">
        <w:rPr>
          <w:rFonts w:asciiTheme="majorHAnsi" w:hAnsiTheme="majorHAnsi" w:cs="Times"/>
          <w:sz w:val="22"/>
          <w:szCs w:val="22"/>
          <w:u w:color="522601"/>
          <w:vertAlign w:val="superscript"/>
        </w:rPr>
        <w:t>nd</w:t>
      </w:r>
      <w:r w:rsidRPr="000409B3">
        <w:rPr>
          <w:rFonts w:asciiTheme="majorHAnsi" w:hAnsiTheme="majorHAnsi" w:cs="Times"/>
          <w:sz w:val="22"/>
          <w:szCs w:val="22"/>
          <w:u w:color="522601"/>
        </w:rPr>
        <w:t xml:space="preserve"> discours de Socrate (vers 418 avt JC) : §244 : « </w:t>
      </w:r>
      <w:r w:rsidRPr="000409B3">
        <w:rPr>
          <w:rFonts w:asciiTheme="majorHAnsi" w:eastAsia="Times New Roman" w:hAnsiTheme="majorHAnsi" w:cs="Times New Roman"/>
          <w:color w:val="000000"/>
          <w:sz w:val="22"/>
          <w:szCs w:val="22"/>
          <w:shd w:val="clear" w:color="auto" w:fill="FFFFFF"/>
        </w:rPr>
        <w:t>le délire est pour nous la source des plus grands biens, quand il nous est donné par divine faveur ». §245 : « la poésie d'un homme de sang-froid est toujours éclipsée par celle d'un inspiré ».</w:t>
      </w:r>
    </w:p>
    <w:p w14:paraId="4C736867" w14:textId="6164CDBA" w:rsidR="00EB707A" w:rsidRPr="007A60D4" w:rsidRDefault="00EB707A" w:rsidP="00E172ED">
      <w:pPr>
        <w:widowControl w:val="0"/>
        <w:autoSpaceDE w:val="0"/>
        <w:autoSpaceDN w:val="0"/>
        <w:adjustRightInd w:val="0"/>
        <w:jc w:val="both"/>
        <w:rPr>
          <w:rFonts w:asciiTheme="majorHAnsi" w:hAnsiTheme="majorHAnsi" w:cs="Times"/>
          <w:sz w:val="22"/>
          <w:szCs w:val="22"/>
          <w:u w:color="522601"/>
        </w:rPr>
      </w:pPr>
    </w:p>
    <w:p w14:paraId="5E600E8A" w14:textId="4F0E50B5" w:rsidR="007F3B79" w:rsidRPr="0006391A" w:rsidRDefault="0006391A" w:rsidP="00BE24E3">
      <w:pPr>
        <w:widowControl w:val="0"/>
        <w:autoSpaceDE w:val="0"/>
        <w:autoSpaceDN w:val="0"/>
        <w:adjustRightInd w:val="0"/>
        <w:jc w:val="both"/>
        <w:rPr>
          <w:rFonts w:asciiTheme="majorHAnsi" w:hAnsiTheme="majorHAnsi" w:cs="Times"/>
          <w:u w:color="522601"/>
        </w:rPr>
      </w:pPr>
      <w:r w:rsidRPr="0006391A">
        <w:rPr>
          <w:rFonts w:asciiTheme="majorHAnsi" w:hAnsiTheme="majorHAnsi" w:cs="Times"/>
          <w:u w:color="522601"/>
        </w:rPr>
        <w:t>- Dans le NT</w:t>
      </w:r>
      <w:r>
        <w:rPr>
          <w:rFonts w:asciiTheme="majorHAnsi" w:hAnsiTheme="majorHAnsi" w:cs="Times"/>
          <w:u w:color="522601"/>
        </w:rPr>
        <w:t>, le thè</w:t>
      </w:r>
      <w:r w:rsidR="00B87B5F">
        <w:rPr>
          <w:rFonts w:asciiTheme="majorHAnsi" w:hAnsiTheme="majorHAnsi" w:cs="Times"/>
          <w:u w:color="522601"/>
        </w:rPr>
        <w:t>me de la folie n’est pas retenu</w:t>
      </w:r>
      <w:r>
        <w:rPr>
          <w:rFonts w:asciiTheme="majorHAnsi" w:hAnsiTheme="majorHAnsi" w:cs="Times"/>
          <w:u w:color="522601"/>
        </w:rPr>
        <w:t>, mais sans perdre celui de l’inspiration.</w:t>
      </w:r>
    </w:p>
    <w:p w14:paraId="5D6F4695" w14:textId="261AA0D2" w:rsidR="00476557" w:rsidRPr="007F3B79" w:rsidRDefault="00476557" w:rsidP="00BE24E3">
      <w:pPr>
        <w:widowControl w:val="0"/>
        <w:autoSpaceDE w:val="0"/>
        <w:autoSpaceDN w:val="0"/>
        <w:adjustRightInd w:val="0"/>
        <w:jc w:val="both"/>
        <w:rPr>
          <w:rFonts w:asciiTheme="majorHAnsi" w:hAnsiTheme="majorHAnsi" w:cs="Times"/>
          <w:sz w:val="22"/>
          <w:szCs w:val="22"/>
          <w:u w:color="522601"/>
        </w:rPr>
      </w:pPr>
      <w:r w:rsidRPr="007F3B79">
        <w:rPr>
          <w:rFonts w:asciiTheme="majorHAnsi" w:hAnsiTheme="majorHAnsi" w:cs="Times"/>
          <w:sz w:val="22"/>
          <w:szCs w:val="22"/>
          <w:u w:color="522601"/>
        </w:rPr>
        <w:t xml:space="preserve">2Tm 3,15-17 : </w:t>
      </w:r>
      <w:r w:rsidR="00A06A1F" w:rsidRPr="007F3B79">
        <w:rPr>
          <w:rFonts w:asciiTheme="majorHAnsi" w:hAnsiTheme="majorHAnsi" w:cs="Times"/>
          <w:sz w:val="22"/>
          <w:szCs w:val="22"/>
          <w:u w:color="522601"/>
        </w:rPr>
        <w:t xml:space="preserve">« Depuis ta tendre enfance, tu connais les saintes </w:t>
      </w:r>
      <w:r w:rsidR="00A06A1F" w:rsidRPr="007F3B79">
        <w:rPr>
          <w:rFonts w:asciiTheme="majorHAnsi" w:hAnsiTheme="majorHAnsi" w:cs="Times"/>
          <w:sz w:val="22"/>
          <w:szCs w:val="22"/>
        </w:rPr>
        <w:t>É</w:t>
      </w:r>
      <w:r w:rsidR="00A06A1F" w:rsidRPr="007F3B79">
        <w:rPr>
          <w:rFonts w:asciiTheme="majorHAnsi" w:hAnsiTheme="majorHAnsi" w:cs="Times"/>
          <w:sz w:val="22"/>
          <w:szCs w:val="22"/>
          <w:u w:color="522601"/>
        </w:rPr>
        <w:t xml:space="preserve">critures ; elles ont le pouvoir de te </w:t>
      </w:r>
      <w:r w:rsidR="00A06A1F" w:rsidRPr="0006391A">
        <w:rPr>
          <w:rFonts w:asciiTheme="majorHAnsi" w:hAnsiTheme="majorHAnsi" w:cs="Times"/>
          <w:sz w:val="22"/>
          <w:szCs w:val="22"/>
          <w:u w:color="522601"/>
        </w:rPr>
        <w:t xml:space="preserve">communiquer la sagesse qui conduit au salut par la foi qui est dans le Christ Jésus. Toute </w:t>
      </w:r>
      <w:r w:rsidR="00A06A1F" w:rsidRPr="0006391A">
        <w:rPr>
          <w:rFonts w:asciiTheme="majorHAnsi" w:hAnsiTheme="majorHAnsi" w:cs="Times"/>
          <w:sz w:val="22"/>
          <w:szCs w:val="22"/>
        </w:rPr>
        <w:t>É</w:t>
      </w:r>
      <w:r w:rsidR="00A06A1F" w:rsidRPr="0006391A">
        <w:rPr>
          <w:rFonts w:asciiTheme="majorHAnsi" w:hAnsiTheme="majorHAnsi" w:cs="Times"/>
          <w:sz w:val="22"/>
          <w:szCs w:val="22"/>
          <w:u w:color="522601"/>
        </w:rPr>
        <w:t xml:space="preserve">criture est </w:t>
      </w:r>
      <w:r w:rsidR="00A06A1F" w:rsidRPr="000409B3">
        <w:rPr>
          <w:rFonts w:asciiTheme="majorHAnsi" w:hAnsiTheme="majorHAnsi" w:cs="Times"/>
          <w:sz w:val="22"/>
          <w:szCs w:val="22"/>
          <w:u w:color="522601"/>
        </w:rPr>
        <w:t>inspirée de Dieu (</w:t>
      </w:r>
      <w:r w:rsidR="00A06A1F" w:rsidRPr="000409B3">
        <w:rPr>
          <w:rFonts w:asciiTheme="majorHAnsi" w:hAnsiTheme="majorHAnsi" w:cs="Times"/>
          <w:i/>
          <w:sz w:val="22"/>
          <w:szCs w:val="22"/>
          <w:u w:color="522601"/>
        </w:rPr>
        <w:t>theopneustos</w:t>
      </w:r>
      <w:r w:rsidR="00A06A1F" w:rsidRPr="000409B3">
        <w:rPr>
          <w:rFonts w:asciiTheme="majorHAnsi" w:hAnsiTheme="majorHAnsi" w:cs="Times"/>
          <w:sz w:val="22"/>
          <w:szCs w:val="22"/>
          <w:u w:color="522601"/>
        </w:rPr>
        <w:t>) et utile pour enseigner, pour réfuter, pour redresser, pour éduquer dans la justice, afin que l’homme de Dieu soit accompli, équipé pour toute œuvre bonne ».</w:t>
      </w:r>
    </w:p>
    <w:p w14:paraId="144B82A9" w14:textId="12043F79" w:rsidR="00B87B5F" w:rsidRDefault="005A4717" w:rsidP="00B87B5F">
      <w:pPr>
        <w:widowControl w:val="0"/>
        <w:autoSpaceDE w:val="0"/>
        <w:autoSpaceDN w:val="0"/>
        <w:adjustRightInd w:val="0"/>
        <w:jc w:val="both"/>
        <w:rPr>
          <w:rFonts w:asciiTheme="majorHAnsi" w:hAnsiTheme="majorHAnsi" w:cs="Times"/>
          <w:sz w:val="22"/>
          <w:szCs w:val="22"/>
        </w:rPr>
      </w:pPr>
      <w:r w:rsidRPr="007F3B79">
        <w:rPr>
          <w:rFonts w:asciiTheme="majorHAnsi" w:hAnsiTheme="majorHAnsi" w:cs="Times"/>
          <w:sz w:val="22"/>
          <w:szCs w:val="22"/>
          <w:u w:color="522601"/>
        </w:rPr>
        <w:t>2P 1,</w:t>
      </w:r>
      <w:r w:rsidR="00BE24E3" w:rsidRPr="007F3B79">
        <w:rPr>
          <w:rFonts w:asciiTheme="majorHAnsi" w:hAnsiTheme="majorHAnsi" w:cs="Times"/>
          <w:sz w:val="22"/>
          <w:szCs w:val="22"/>
          <w:u w:color="522601"/>
        </w:rPr>
        <w:t>19</w:t>
      </w:r>
      <w:r w:rsidR="00EC21AB" w:rsidRPr="007F3B79">
        <w:rPr>
          <w:rFonts w:asciiTheme="majorHAnsi" w:hAnsiTheme="majorHAnsi" w:cs="Times"/>
          <w:sz w:val="22"/>
          <w:szCs w:val="22"/>
          <w:u w:color="522601"/>
        </w:rPr>
        <w:t>-21</w:t>
      </w:r>
      <w:r w:rsidR="00BE24E3" w:rsidRPr="007F3B79">
        <w:rPr>
          <w:rFonts w:asciiTheme="majorHAnsi" w:hAnsiTheme="majorHAnsi" w:cs="Times"/>
          <w:sz w:val="22"/>
          <w:szCs w:val="22"/>
          <w:u w:color="522601"/>
        </w:rPr>
        <w:t xml:space="preserve"> : </w:t>
      </w:r>
      <w:r w:rsidR="00972FFD">
        <w:rPr>
          <w:rFonts w:asciiTheme="majorHAnsi" w:hAnsiTheme="majorHAnsi" w:cs="Times"/>
          <w:sz w:val="22"/>
          <w:szCs w:val="22"/>
          <w:u w:color="522601"/>
        </w:rPr>
        <w:t>« </w:t>
      </w:r>
      <w:r w:rsidR="00BE24E3" w:rsidRPr="007F3B79">
        <w:rPr>
          <w:rFonts w:asciiTheme="majorHAnsi" w:hAnsiTheme="majorHAnsi" w:cs="Times"/>
          <w:sz w:val="22"/>
          <w:szCs w:val="22"/>
        </w:rPr>
        <w:t>Et nous avons la parole prophétique [rendue] plus ferme, (à laquelle vous faites bien d’être</w:t>
      </w:r>
      <w:r w:rsidR="00BE24E3" w:rsidRPr="007F3B79">
        <w:rPr>
          <w:rFonts w:asciiTheme="majorHAnsi" w:hAnsiTheme="majorHAnsi" w:cs="Times"/>
          <w:b/>
          <w:bCs/>
          <w:color w:val="FB0007"/>
          <w:position w:val="-16"/>
          <w:sz w:val="22"/>
          <w:szCs w:val="22"/>
        </w:rPr>
        <w:t xml:space="preserve"> </w:t>
      </w:r>
      <w:r w:rsidR="00BE24E3" w:rsidRPr="007F3B79">
        <w:rPr>
          <w:rFonts w:asciiTheme="majorHAnsi" w:hAnsiTheme="majorHAnsi" w:cs="Times"/>
          <w:sz w:val="22"/>
          <w:szCs w:val="22"/>
        </w:rPr>
        <w:t>attentifs, comme à une lampe qui brille dans un lieu obscur), jusqu’à ce que le jour ait commencé à luire et que l’éto</w:t>
      </w:r>
      <w:r w:rsidR="005D2BC4">
        <w:rPr>
          <w:rFonts w:asciiTheme="majorHAnsi" w:hAnsiTheme="majorHAnsi" w:cs="Times"/>
          <w:sz w:val="22"/>
          <w:szCs w:val="22"/>
        </w:rPr>
        <w:t>ile du matin se soit levée dans</w:t>
      </w:r>
      <w:r w:rsidR="00BE24E3" w:rsidRPr="007F3B79">
        <w:rPr>
          <w:rFonts w:asciiTheme="majorHAnsi" w:hAnsiTheme="majorHAnsi" w:cs="Times"/>
          <w:sz w:val="22"/>
          <w:szCs w:val="22"/>
        </w:rPr>
        <w:t xml:space="preserve"> vos cœurs, sachant ceci premièrement, </w:t>
      </w:r>
      <w:r w:rsidR="00BE24E3" w:rsidRPr="000409B3">
        <w:rPr>
          <w:rFonts w:asciiTheme="majorHAnsi" w:hAnsiTheme="majorHAnsi" w:cs="Times"/>
          <w:sz w:val="22"/>
          <w:szCs w:val="22"/>
        </w:rPr>
        <w:t>qu’aucune prophétie de l’écriture ne s’interprète elle-même. Car [la] prophétie n’est jamais venue par la volonté de l’homme, mais de saints hommes de Dieu ont parlé, é</w:t>
      </w:r>
      <w:r w:rsidR="00972FFD" w:rsidRPr="000409B3">
        <w:rPr>
          <w:rFonts w:asciiTheme="majorHAnsi" w:hAnsiTheme="majorHAnsi" w:cs="Times"/>
          <w:sz w:val="22"/>
          <w:szCs w:val="22"/>
        </w:rPr>
        <w:t>tant poussés par l’Esprit Saint.</w:t>
      </w:r>
    </w:p>
    <w:p w14:paraId="4803C2EC" w14:textId="77777777" w:rsidR="00B87B5F" w:rsidRPr="00B87B5F" w:rsidRDefault="00B87B5F" w:rsidP="00B87B5F">
      <w:pPr>
        <w:widowControl w:val="0"/>
        <w:autoSpaceDE w:val="0"/>
        <w:autoSpaceDN w:val="0"/>
        <w:adjustRightInd w:val="0"/>
        <w:jc w:val="both"/>
        <w:rPr>
          <w:rFonts w:asciiTheme="majorHAnsi" w:hAnsiTheme="majorHAnsi" w:cs="Times"/>
          <w:sz w:val="22"/>
          <w:szCs w:val="22"/>
        </w:rPr>
      </w:pPr>
    </w:p>
    <w:p w14:paraId="4D43D716" w14:textId="77777777" w:rsidR="00B87B5F" w:rsidRPr="00E172ED" w:rsidRDefault="00B87B5F" w:rsidP="00B87B5F">
      <w:pPr>
        <w:widowControl w:val="0"/>
        <w:autoSpaceDE w:val="0"/>
        <w:autoSpaceDN w:val="0"/>
        <w:adjustRightInd w:val="0"/>
        <w:jc w:val="both"/>
        <w:rPr>
          <w:rFonts w:asciiTheme="majorHAnsi" w:hAnsiTheme="majorHAnsi" w:cs="Times"/>
          <w:u w:color="522601"/>
        </w:rPr>
      </w:pPr>
      <w:r>
        <w:rPr>
          <w:rFonts w:asciiTheme="majorHAnsi" w:hAnsiTheme="majorHAnsi" w:cs="Times"/>
          <w:u w:color="522601"/>
        </w:rPr>
        <w:t xml:space="preserve">- </w:t>
      </w:r>
      <w:r w:rsidRPr="00E172ED">
        <w:rPr>
          <w:rFonts w:asciiTheme="majorHAnsi" w:hAnsiTheme="majorHAnsi" w:cs="Times"/>
          <w:u w:color="522601"/>
        </w:rPr>
        <w:t xml:space="preserve">Le Caravage, </w:t>
      </w:r>
      <w:r w:rsidRPr="00E172ED">
        <w:rPr>
          <w:rFonts w:asciiTheme="majorHAnsi" w:hAnsiTheme="majorHAnsi" w:cs="Times"/>
          <w:i/>
          <w:u w:color="522601"/>
        </w:rPr>
        <w:t>Saint Matthieu et l’ange</w:t>
      </w:r>
      <w:r w:rsidRPr="00E172ED">
        <w:rPr>
          <w:rFonts w:asciiTheme="majorHAnsi" w:hAnsiTheme="majorHAnsi" w:cs="Times"/>
          <w:u w:color="522601"/>
        </w:rPr>
        <w:t>, 1602 (église Saint-Louis des Français, Rome).</w:t>
      </w:r>
    </w:p>
    <w:p w14:paraId="3E9F44CE" w14:textId="77777777" w:rsidR="00B87B5F" w:rsidRPr="00E172ED" w:rsidRDefault="00B87B5F" w:rsidP="00B87B5F">
      <w:pPr>
        <w:widowControl w:val="0"/>
        <w:autoSpaceDE w:val="0"/>
        <w:autoSpaceDN w:val="0"/>
        <w:adjustRightInd w:val="0"/>
        <w:ind w:left="2124" w:firstLine="708"/>
        <w:jc w:val="both"/>
        <w:rPr>
          <w:rFonts w:asciiTheme="majorHAnsi" w:hAnsiTheme="majorHAnsi" w:cs="Times"/>
          <w:u w:color="522601"/>
        </w:rPr>
      </w:pPr>
      <w:r w:rsidRPr="00E172ED">
        <w:rPr>
          <w:rFonts w:asciiTheme="majorHAnsi" w:hAnsiTheme="majorHAnsi" w:cs="Helvetica"/>
          <w:noProof/>
        </w:rPr>
        <w:drawing>
          <wp:inline distT="0" distB="0" distL="0" distR="0" wp14:anchorId="7F1F5631" wp14:editId="1A0ED53A">
            <wp:extent cx="1972945" cy="27984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6378" cy="2803270"/>
                    </a:xfrm>
                    <a:prstGeom prst="rect">
                      <a:avLst/>
                    </a:prstGeom>
                    <a:noFill/>
                    <a:ln>
                      <a:noFill/>
                    </a:ln>
                  </pic:spPr>
                </pic:pic>
              </a:graphicData>
            </a:graphic>
          </wp:inline>
        </w:drawing>
      </w:r>
    </w:p>
    <w:p w14:paraId="49293785" w14:textId="77777777" w:rsidR="00B87B5F" w:rsidRPr="007F3B79" w:rsidRDefault="00B87B5F" w:rsidP="007F3B79">
      <w:pPr>
        <w:widowControl w:val="0"/>
        <w:autoSpaceDE w:val="0"/>
        <w:autoSpaceDN w:val="0"/>
        <w:adjustRightInd w:val="0"/>
        <w:jc w:val="both"/>
        <w:rPr>
          <w:rFonts w:asciiTheme="majorHAnsi" w:hAnsiTheme="majorHAnsi" w:cs="Times"/>
        </w:rPr>
      </w:pPr>
    </w:p>
    <w:p w14:paraId="5359B9E4" w14:textId="77777777" w:rsidR="00B87B5F" w:rsidRPr="007F3B79" w:rsidRDefault="00B87B5F" w:rsidP="00B87B5F">
      <w:pPr>
        <w:widowControl w:val="0"/>
        <w:autoSpaceDE w:val="0"/>
        <w:autoSpaceDN w:val="0"/>
        <w:adjustRightInd w:val="0"/>
        <w:jc w:val="both"/>
        <w:rPr>
          <w:rFonts w:asciiTheme="majorHAnsi" w:hAnsiTheme="majorHAnsi" w:cs="Times"/>
          <w:u w:color="522601"/>
        </w:rPr>
      </w:pPr>
      <w:r>
        <w:rPr>
          <w:rFonts w:asciiTheme="majorHAnsi" w:hAnsiTheme="majorHAnsi" w:cs="Times"/>
          <w:u w:color="522601"/>
        </w:rPr>
        <w:t>- D</w:t>
      </w:r>
      <w:r w:rsidRPr="007F3B79">
        <w:rPr>
          <w:rFonts w:asciiTheme="majorHAnsi" w:hAnsiTheme="majorHAnsi" w:cs="Times"/>
          <w:u w:color="522601"/>
        </w:rPr>
        <w:t xml:space="preserve">ans la reprise </w:t>
      </w:r>
      <w:r>
        <w:rPr>
          <w:rFonts w:asciiTheme="majorHAnsi" w:hAnsiTheme="majorHAnsi" w:cs="Times"/>
          <w:u w:color="522601"/>
        </w:rPr>
        <w:t>par la t</w:t>
      </w:r>
      <w:r w:rsidRPr="007F3B79">
        <w:rPr>
          <w:rFonts w:asciiTheme="majorHAnsi" w:hAnsiTheme="majorHAnsi" w:cs="Times"/>
          <w:u w:color="522601"/>
        </w:rPr>
        <w:t>radition </w:t>
      </w:r>
      <w:r>
        <w:rPr>
          <w:rFonts w:asciiTheme="majorHAnsi" w:hAnsiTheme="majorHAnsi" w:cs="Times"/>
          <w:u w:color="522601"/>
        </w:rPr>
        <w:t xml:space="preserve">ecclésiale au fil des siècles </w:t>
      </w:r>
      <w:r w:rsidRPr="007F3B79">
        <w:rPr>
          <w:rFonts w:asciiTheme="majorHAnsi" w:hAnsiTheme="majorHAnsi" w:cs="Times"/>
          <w:u w:color="522601"/>
        </w:rPr>
        <w:t>:</w:t>
      </w:r>
    </w:p>
    <w:p w14:paraId="343D37B8" w14:textId="77777777" w:rsidR="00B87B5F" w:rsidRDefault="00B87B5F" w:rsidP="00B87B5F">
      <w:pPr>
        <w:widowControl w:val="0"/>
        <w:autoSpaceDE w:val="0"/>
        <w:autoSpaceDN w:val="0"/>
        <w:adjustRightInd w:val="0"/>
        <w:jc w:val="both"/>
        <w:rPr>
          <w:rFonts w:asciiTheme="majorHAnsi" w:hAnsiTheme="majorHAnsi" w:cs="Times"/>
        </w:rPr>
      </w:pPr>
      <w:r w:rsidRPr="000409B3">
        <w:rPr>
          <w:rFonts w:asciiTheme="majorHAnsi" w:hAnsiTheme="majorHAnsi" w:cs="Times"/>
          <w:u w:color="522601"/>
        </w:rPr>
        <w:t xml:space="preserve">Les premiers chrétiens parlent des « vraies </w:t>
      </w:r>
      <w:r w:rsidRPr="000409B3">
        <w:rPr>
          <w:rFonts w:asciiTheme="majorHAnsi" w:hAnsiTheme="majorHAnsi" w:cs="Times"/>
        </w:rPr>
        <w:t>Écritures données par l’Esprit saint » (cf. Lettre de Clément de Rome vers l’an 95). L’affirmation commune selon laquelle « Dieu est l’auteur des Écritures » s’impose de Grégoire le Grand (vers l’an 600) à Pie XII avec l’Encyclique</w:t>
      </w:r>
      <w:r w:rsidRPr="007F3B79">
        <w:rPr>
          <w:rFonts w:asciiTheme="majorHAnsi" w:hAnsiTheme="majorHAnsi" w:cs="Times"/>
        </w:rPr>
        <w:t xml:space="preserve"> </w:t>
      </w:r>
      <w:r w:rsidRPr="007F3B79">
        <w:rPr>
          <w:rFonts w:asciiTheme="majorHAnsi" w:hAnsiTheme="majorHAnsi" w:cs="Times"/>
          <w:i/>
        </w:rPr>
        <w:t>Divino Afflante Spiritu</w:t>
      </w:r>
      <w:r w:rsidRPr="007F3B79">
        <w:rPr>
          <w:rFonts w:asciiTheme="majorHAnsi" w:hAnsiTheme="majorHAnsi" w:cs="Times"/>
        </w:rPr>
        <w:t xml:space="preserve"> (1943), n° 3. </w:t>
      </w:r>
      <w:r>
        <w:rPr>
          <w:rFonts w:asciiTheme="majorHAnsi" w:hAnsiTheme="majorHAnsi" w:cs="Times"/>
        </w:rPr>
        <w:t>C’est en ce sens qu’</w:t>
      </w:r>
      <w:r w:rsidRPr="007F3B79">
        <w:rPr>
          <w:rFonts w:asciiTheme="majorHAnsi" w:hAnsiTheme="majorHAnsi" w:cs="Times"/>
        </w:rPr>
        <w:t xml:space="preserve">on parle de « l’inerrance biblique ». </w:t>
      </w:r>
    </w:p>
    <w:p w14:paraId="4CBF760F" w14:textId="77777777" w:rsidR="00476557" w:rsidRPr="00E172ED" w:rsidRDefault="00476557" w:rsidP="00E172ED">
      <w:pPr>
        <w:widowControl w:val="0"/>
        <w:autoSpaceDE w:val="0"/>
        <w:autoSpaceDN w:val="0"/>
        <w:adjustRightInd w:val="0"/>
        <w:jc w:val="both"/>
        <w:rPr>
          <w:rFonts w:asciiTheme="majorHAnsi" w:hAnsiTheme="majorHAnsi" w:cs="Times"/>
          <w:u w:color="522601"/>
        </w:rPr>
      </w:pPr>
    </w:p>
    <w:p w14:paraId="561625EF" w14:textId="5FC19644" w:rsidR="00A061BB" w:rsidRDefault="00B87B5F" w:rsidP="00A061BB">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cs="Times New Roman"/>
        </w:rPr>
        <w:t xml:space="preserve">- </w:t>
      </w:r>
      <w:r w:rsidR="00A061BB" w:rsidRPr="000409B3">
        <w:rPr>
          <w:rFonts w:asciiTheme="majorHAnsi" w:hAnsiTheme="majorHAnsi" w:cs="Times New Roman"/>
        </w:rPr>
        <w:t xml:space="preserve">Le travail historico-critique engagé dès la première modernité et menée depuis environ </w:t>
      </w:r>
      <w:r w:rsidR="000409B3" w:rsidRPr="000409B3">
        <w:rPr>
          <w:rFonts w:asciiTheme="majorHAnsi" w:hAnsiTheme="majorHAnsi" w:cs="Times New Roman"/>
        </w:rPr>
        <w:t>deux</w:t>
      </w:r>
      <w:r w:rsidR="00A061BB" w:rsidRPr="000409B3">
        <w:rPr>
          <w:rFonts w:asciiTheme="majorHAnsi" w:hAnsiTheme="majorHAnsi" w:cs="Times New Roman"/>
        </w:rPr>
        <w:t xml:space="preserve"> siècles (voir cours suivant sur l’histoire) rend encore plus vif ce paradoxe : une Parole de Dieu dans et par des paroles humaines</w:t>
      </w:r>
      <w:r w:rsidR="0006391A">
        <w:rPr>
          <w:rFonts w:asciiTheme="majorHAnsi" w:hAnsiTheme="majorHAnsi" w:cs="Times New Roman"/>
        </w:rPr>
        <w:t>, avec leurs richesses et leurs faiblesses. Comment tenir ensemble c</w:t>
      </w:r>
      <w:r w:rsidR="00A061BB" w:rsidRPr="000409B3">
        <w:rPr>
          <w:rFonts w:asciiTheme="majorHAnsi" w:hAnsiTheme="majorHAnsi" w:cs="Times New Roman"/>
        </w:rPr>
        <w:t>es deux affirmations</w:t>
      </w:r>
      <w:r w:rsidR="0006391A">
        <w:rPr>
          <w:rFonts w:asciiTheme="majorHAnsi" w:hAnsiTheme="majorHAnsi" w:cs="Times New Roman"/>
        </w:rPr>
        <w:t>, sans en favoriser une au détriment de l’autre ?</w:t>
      </w:r>
    </w:p>
    <w:p w14:paraId="2ABA2DDF" w14:textId="77777777" w:rsidR="00A061BB" w:rsidRDefault="00A061BB" w:rsidP="00E172ED">
      <w:pPr>
        <w:pStyle w:val="xmsonormal"/>
        <w:shd w:val="clear" w:color="auto" w:fill="FFFFFF"/>
        <w:spacing w:before="0" w:beforeAutospacing="0" w:after="0" w:afterAutospacing="0"/>
        <w:jc w:val="both"/>
        <w:rPr>
          <w:rFonts w:asciiTheme="majorHAnsi" w:hAnsiTheme="majorHAnsi"/>
          <w:sz w:val="24"/>
          <w:szCs w:val="24"/>
        </w:rPr>
      </w:pPr>
    </w:p>
    <w:p w14:paraId="175D7DF8" w14:textId="20AE9642" w:rsidR="0006391A" w:rsidRDefault="00B87B5F" w:rsidP="00E172ED">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 xml:space="preserve">- </w:t>
      </w:r>
      <w:r w:rsidR="007F3B79" w:rsidRPr="000409B3">
        <w:rPr>
          <w:rFonts w:asciiTheme="majorHAnsi" w:hAnsiTheme="majorHAnsi"/>
          <w:sz w:val="24"/>
          <w:szCs w:val="24"/>
        </w:rPr>
        <w:t xml:space="preserve">Le </w:t>
      </w:r>
      <w:r w:rsidR="00FE31DE" w:rsidRPr="000409B3">
        <w:rPr>
          <w:rFonts w:asciiTheme="majorHAnsi" w:hAnsiTheme="majorHAnsi"/>
          <w:sz w:val="24"/>
          <w:szCs w:val="24"/>
        </w:rPr>
        <w:t>Concile Vatican II,</w:t>
      </w:r>
      <w:r w:rsidR="0006391A">
        <w:rPr>
          <w:rFonts w:asciiTheme="majorHAnsi" w:hAnsiTheme="majorHAnsi"/>
          <w:sz w:val="24"/>
          <w:szCs w:val="24"/>
        </w:rPr>
        <w:t xml:space="preserve"> dans la Constitution dogmatique sur la </w:t>
      </w:r>
      <w:r w:rsidR="0006391A" w:rsidRPr="00FE7CBD">
        <w:rPr>
          <w:rFonts w:asciiTheme="majorHAnsi" w:hAnsiTheme="majorHAnsi"/>
          <w:sz w:val="24"/>
          <w:szCs w:val="24"/>
        </w:rPr>
        <w:t>révélation</w:t>
      </w:r>
      <w:r w:rsidR="0006391A">
        <w:rPr>
          <w:rFonts w:asciiTheme="majorHAnsi" w:hAnsiTheme="majorHAnsi"/>
          <w:sz w:val="24"/>
          <w:szCs w:val="24"/>
        </w:rPr>
        <w:t>,</w:t>
      </w:r>
      <w:r w:rsidR="00FE31DE" w:rsidRPr="000409B3">
        <w:rPr>
          <w:rFonts w:asciiTheme="majorHAnsi" w:hAnsiTheme="majorHAnsi"/>
          <w:i/>
          <w:sz w:val="24"/>
          <w:szCs w:val="24"/>
        </w:rPr>
        <w:t xml:space="preserve"> </w:t>
      </w:r>
      <w:r w:rsidR="00A06A1F" w:rsidRPr="000409B3">
        <w:rPr>
          <w:rFonts w:asciiTheme="majorHAnsi" w:hAnsiTheme="majorHAnsi"/>
          <w:i/>
          <w:sz w:val="24"/>
          <w:szCs w:val="24"/>
        </w:rPr>
        <w:t>Dei Verbum</w:t>
      </w:r>
      <w:r w:rsidR="0006391A">
        <w:rPr>
          <w:rFonts w:asciiTheme="majorHAnsi" w:hAnsiTheme="majorHAnsi"/>
          <w:sz w:val="24"/>
          <w:szCs w:val="24"/>
        </w:rPr>
        <w:t xml:space="preserve"> (</w:t>
      </w:r>
      <w:r w:rsidR="002555DA" w:rsidRPr="000409B3">
        <w:rPr>
          <w:rFonts w:asciiTheme="majorHAnsi" w:hAnsiTheme="majorHAnsi"/>
          <w:sz w:val="24"/>
          <w:szCs w:val="24"/>
        </w:rPr>
        <w:t>1965</w:t>
      </w:r>
      <w:r w:rsidR="0006391A">
        <w:rPr>
          <w:rFonts w:asciiTheme="majorHAnsi" w:hAnsiTheme="majorHAnsi"/>
          <w:sz w:val="24"/>
          <w:szCs w:val="24"/>
        </w:rPr>
        <w:t>)</w:t>
      </w:r>
      <w:r w:rsidR="00A06A1F" w:rsidRPr="000409B3">
        <w:rPr>
          <w:rFonts w:asciiTheme="majorHAnsi" w:hAnsiTheme="majorHAnsi"/>
          <w:sz w:val="24"/>
          <w:szCs w:val="24"/>
        </w:rPr>
        <w:t xml:space="preserve"> </w:t>
      </w:r>
      <w:r w:rsidR="0006391A">
        <w:rPr>
          <w:rFonts w:asciiTheme="majorHAnsi" w:hAnsiTheme="majorHAnsi"/>
          <w:sz w:val="24"/>
          <w:szCs w:val="24"/>
        </w:rPr>
        <w:t xml:space="preserve">au </w:t>
      </w:r>
      <w:r w:rsidR="009B7A19" w:rsidRPr="000409B3">
        <w:rPr>
          <w:rFonts w:asciiTheme="majorHAnsi" w:hAnsiTheme="majorHAnsi"/>
          <w:sz w:val="24"/>
          <w:szCs w:val="24"/>
        </w:rPr>
        <w:t xml:space="preserve">n° </w:t>
      </w:r>
      <w:r w:rsidR="00A06A1F" w:rsidRPr="000409B3">
        <w:rPr>
          <w:rFonts w:asciiTheme="majorHAnsi" w:hAnsiTheme="majorHAnsi"/>
          <w:sz w:val="24"/>
          <w:szCs w:val="24"/>
        </w:rPr>
        <w:t>11</w:t>
      </w:r>
      <w:r w:rsidR="0006391A">
        <w:rPr>
          <w:rFonts w:asciiTheme="majorHAnsi" w:hAnsiTheme="majorHAnsi"/>
          <w:sz w:val="24"/>
          <w:szCs w:val="24"/>
        </w:rPr>
        <w:t>.1,</w:t>
      </w:r>
      <w:r w:rsidR="007F3B79" w:rsidRPr="000409B3">
        <w:rPr>
          <w:rFonts w:asciiTheme="majorHAnsi" w:hAnsiTheme="majorHAnsi"/>
          <w:sz w:val="24"/>
          <w:szCs w:val="24"/>
        </w:rPr>
        <w:t xml:space="preserve"> paragraphe intitulé </w:t>
      </w:r>
      <w:r w:rsidR="00CB3D63" w:rsidRPr="000409B3">
        <w:rPr>
          <w:rFonts w:asciiTheme="majorHAnsi" w:hAnsiTheme="majorHAnsi"/>
          <w:sz w:val="24"/>
          <w:szCs w:val="24"/>
        </w:rPr>
        <w:t xml:space="preserve">« Inspiration et vérité de la Sainte </w:t>
      </w:r>
      <w:r w:rsidR="008E6F8B" w:rsidRPr="000409B3">
        <w:rPr>
          <w:rFonts w:asciiTheme="majorHAnsi" w:hAnsiTheme="majorHAnsi"/>
          <w:sz w:val="24"/>
          <w:szCs w:val="24"/>
        </w:rPr>
        <w:t>É</w:t>
      </w:r>
      <w:r w:rsidR="002555DA" w:rsidRPr="000409B3">
        <w:rPr>
          <w:rFonts w:asciiTheme="majorHAnsi" w:hAnsiTheme="majorHAnsi"/>
          <w:sz w:val="24"/>
          <w:szCs w:val="24"/>
        </w:rPr>
        <w:t>criture »</w:t>
      </w:r>
      <w:r w:rsidR="00FE31DE" w:rsidRPr="000409B3">
        <w:rPr>
          <w:rFonts w:asciiTheme="majorHAnsi" w:hAnsiTheme="majorHAnsi"/>
          <w:sz w:val="24"/>
          <w:szCs w:val="24"/>
        </w:rPr>
        <w:t xml:space="preserve"> affirme </w:t>
      </w:r>
      <w:r>
        <w:rPr>
          <w:rFonts w:asciiTheme="majorHAnsi" w:hAnsiTheme="majorHAnsi"/>
          <w:sz w:val="24"/>
          <w:szCs w:val="24"/>
        </w:rPr>
        <w:t>que</w:t>
      </w:r>
    </w:p>
    <w:p w14:paraId="593E37C6" w14:textId="64C71680" w:rsidR="004F689E" w:rsidRPr="0006391A" w:rsidRDefault="00F36D98" w:rsidP="00E172ED">
      <w:pPr>
        <w:pStyle w:val="xmsonormal"/>
        <w:shd w:val="clear" w:color="auto" w:fill="FFFFFF"/>
        <w:spacing w:before="0" w:beforeAutospacing="0" w:after="0" w:afterAutospacing="0"/>
        <w:jc w:val="both"/>
        <w:rPr>
          <w:rFonts w:asciiTheme="majorHAnsi" w:hAnsiTheme="majorHAnsi"/>
          <w:sz w:val="22"/>
          <w:szCs w:val="22"/>
        </w:rPr>
      </w:pPr>
      <w:r w:rsidRPr="000409B3">
        <w:rPr>
          <w:rFonts w:asciiTheme="majorHAnsi" w:hAnsiTheme="majorHAnsi"/>
          <w:sz w:val="24"/>
          <w:szCs w:val="24"/>
        </w:rPr>
        <w:t xml:space="preserve">d’une part, </w:t>
      </w:r>
      <w:r w:rsidR="00A06A1F" w:rsidRPr="000409B3">
        <w:rPr>
          <w:rFonts w:asciiTheme="majorHAnsi" w:hAnsiTheme="majorHAnsi"/>
          <w:sz w:val="24"/>
          <w:szCs w:val="24"/>
        </w:rPr>
        <w:t>« </w:t>
      </w:r>
      <w:r w:rsidR="00A06A1F" w:rsidRPr="0006391A">
        <w:rPr>
          <w:rFonts w:asciiTheme="majorHAnsi" w:hAnsiTheme="majorHAnsi"/>
          <w:sz w:val="22"/>
          <w:szCs w:val="22"/>
        </w:rPr>
        <w:t>l</w:t>
      </w:r>
      <w:r w:rsidR="00A06A1F" w:rsidRPr="0006391A">
        <w:rPr>
          <w:rFonts w:asciiTheme="majorHAnsi" w:hAnsiTheme="majorHAnsi" w:cs="Times New Roman"/>
          <w:sz w:val="22"/>
          <w:szCs w:val="22"/>
        </w:rPr>
        <w:t xml:space="preserve">a vérité divinement révélée </w:t>
      </w:r>
      <w:r w:rsidR="008E6F8B" w:rsidRPr="0006391A">
        <w:rPr>
          <w:rFonts w:asciiTheme="majorHAnsi" w:hAnsiTheme="majorHAnsi" w:cs="Times New Roman"/>
          <w:sz w:val="22"/>
          <w:szCs w:val="22"/>
        </w:rPr>
        <w:t xml:space="preserve">(...) </w:t>
      </w:r>
      <w:r w:rsidR="00A06A1F" w:rsidRPr="0006391A">
        <w:rPr>
          <w:rFonts w:asciiTheme="majorHAnsi" w:hAnsiTheme="majorHAnsi" w:cs="Times New Roman"/>
          <w:sz w:val="22"/>
          <w:szCs w:val="22"/>
        </w:rPr>
        <w:t>a été consignée dans l</w:t>
      </w:r>
      <w:r w:rsidR="008E6F8B" w:rsidRPr="0006391A">
        <w:rPr>
          <w:rFonts w:asciiTheme="majorHAnsi" w:hAnsiTheme="majorHAnsi" w:cs="Times New Roman"/>
          <w:sz w:val="22"/>
          <w:szCs w:val="22"/>
        </w:rPr>
        <w:t>es livres de l</w:t>
      </w:r>
      <w:r w:rsidR="00A06A1F" w:rsidRPr="0006391A">
        <w:rPr>
          <w:rFonts w:asciiTheme="majorHAnsi" w:hAnsiTheme="majorHAnsi" w:cs="Times New Roman"/>
          <w:sz w:val="22"/>
          <w:szCs w:val="22"/>
        </w:rPr>
        <w:t xml:space="preserve">a Sainte </w:t>
      </w:r>
      <w:r w:rsidR="00A06A1F" w:rsidRPr="0006391A">
        <w:rPr>
          <w:rFonts w:asciiTheme="majorHAnsi" w:hAnsiTheme="majorHAnsi" w:cs="Times"/>
          <w:sz w:val="22"/>
          <w:szCs w:val="22"/>
        </w:rPr>
        <w:t>É</w:t>
      </w:r>
      <w:r w:rsidR="00A06A1F" w:rsidRPr="0006391A">
        <w:rPr>
          <w:rFonts w:asciiTheme="majorHAnsi" w:hAnsiTheme="majorHAnsi" w:cs="Times New Roman"/>
          <w:sz w:val="22"/>
          <w:szCs w:val="22"/>
        </w:rPr>
        <w:t xml:space="preserve">criture, sous l'inspiration de l'Esprit-Saint, </w:t>
      </w:r>
      <w:r w:rsidR="008E6F8B" w:rsidRPr="0006391A">
        <w:rPr>
          <w:rFonts w:asciiTheme="majorHAnsi" w:hAnsiTheme="majorHAnsi" w:cs="Times New Roman"/>
          <w:sz w:val="22"/>
          <w:szCs w:val="22"/>
        </w:rPr>
        <w:t xml:space="preserve">(...) </w:t>
      </w:r>
      <w:r w:rsidR="00A06A1F" w:rsidRPr="0006391A">
        <w:rPr>
          <w:rFonts w:asciiTheme="majorHAnsi" w:hAnsiTheme="majorHAnsi" w:cs="Times New Roman"/>
          <w:sz w:val="22"/>
          <w:szCs w:val="22"/>
        </w:rPr>
        <w:t xml:space="preserve">tant </w:t>
      </w:r>
      <w:r w:rsidR="008E6F8B" w:rsidRPr="0006391A">
        <w:rPr>
          <w:rFonts w:asciiTheme="majorHAnsi" w:hAnsiTheme="majorHAnsi" w:cs="Times New Roman"/>
          <w:sz w:val="22"/>
          <w:szCs w:val="22"/>
        </w:rPr>
        <w:t xml:space="preserve">pour </w:t>
      </w:r>
      <w:r w:rsidR="00A06A1F" w:rsidRPr="0006391A">
        <w:rPr>
          <w:rFonts w:asciiTheme="majorHAnsi" w:hAnsiTheme="majorHAnsi" w:cs="Times New Roman"/>
          <w:sz w:val="22"/>
          <w:szCs w:val="22"/>
        </w:rPr>
        <w:t xml:space="preserve">l'Ancien que </w:t>
      </w:r>
      <w:r w:rsidR="008E6F8B" w:rsidRPr="0006391A">
        <w:rPr>
          <w:rFonts w:asciiTheme="majorHAnsi" w:hAnsiTheme="majorHAnsi" w:cs="Times New Roman"/>
          <w:sz w:val="22"/>
          <w:szCs w:val="22"/>
        </w:rPr>
        <w:t>pour le Nouveau Testame</w:t>
      </w:r>
      <w:r w:rsidR="007F3B79" w:rsidRPr="0006391A">
        <w:rPr>
          <w:rFonts w:asciiTheme="majorHAnsi" w:hAnsiTheme="majorHAnsi" w:cs="Times New Roman"/>
          <w:sz w:val="22"/>
          <w:szCs w:val="22"/>
        </w:rPr>
        <w:t>nt</w:t>
      </w:r>
      <w:r w:rsidR="008E6F8B" w:rsidRPr="0006391A">
        <w:rPr>
          <w:rFonts w:asciiTheme="majorHAnsi" w:hAnsiTheme="majorHAnsi" w:cs="Times New Roman"/>
          <w:sz w:val="22"/>
          <w:szCs w:val="22"/>
        </w:rPr>
        <w:t xml:space="preserve"> tout entiers (car...)</w:t>
      </w:r>
      <w:r w:rsidR="00A06A1F" w:rsidRPr="0006391A">
        <w:rPr>
          <w:rFonts w:asciiTheme="majorHAnsi" w:hAnsiTheme="majorHAnsi" w:cs="Times New Roman"/>
          <w:sz w:val="22"/>
          <w:szCs w:val="22"/>
        </w:rPr>
        <w:t xml:space="preserve"> ils ont Dieu pour auteur</w:t>
      </w:r>
      <w:r w:rsidR="007F3B79" w:rsidRPr="0006391A">
        <w:rPr>
          <w:rFonts w:asciiTheme="majorHAnsi" w:hAnsiTheme="majorHAnsi" w:cs="Times New Roman"/>
          <w:sz w:val="22"/>
          <w:szCs w:val="22"/>
        </w:rPr>
        <w:t> »,</w:t>
      </w:r>
    </w:p>
    <w:p w14:paraId="6A66F6F9" w14:textId="239BA9B5" w:rsidR="00BE24E3" w:rsidRPr="007F3B79" w:rsidRDefault="00A06A1F" w:rsidP="00E172ED">
      <w:pPr>
        <w:pStyle w:val="xmsonormal"/>
        <w:shd w:val="clear" w:color="auto" w:fill="FFFFFF"/>
        <w:spacing w:before="0" w:beforeAutospacing="0" w:after="0" w:afterAutospacing="0"/>
        <w:jc w:val="both"/>
        <w:rPr>
          <w:rFonts w:asciiTheme="majorHAnsi" w:hAnsiTheme="majorHAnsi" w:cs="Times New Roman"/>
          <w:sz w:val="24"/>
          <w:szCs w:val="24"/>
        </w:rPr>
      </w:pPr>
      <w:r w:rsidRPr="0006391A">
        <w:rPr>
          <w:rFonts w:asciiTheme="majorHAnsi" w:hAnsiTheme="majorHAnsi" w:cs="Times New Roman"/>
          <w:sz w:val="24"/>
          <w:szCs w:val="24"/>
        </w:rPr>
        <w:t>et</w:t>
      </w:r>
      <w:r w:rsidR="00B87B5F">
        <w:rPr>
          <w:rFonts w:asciiTheme="majorHAnsi" w:hAnsiTheme="majorHAnsi" w:cs="Times New Roman"/>
          <w:sz w:val="24"/>
          <w:szCs w:val="24"/>
        </w:rPr>
        <w:t>,</w:t>
      </w:r>
      <w:r w:rsidRPr="0006391A">
        <w:rPr>
          <w:rFonts w:asciiTheme="majorHAnsi" w:hAnsiTheme="majorHAnsi" w:cs="Times New Roman"/>
          <w:sz w:val="24"/>
          <w:szCs w:val="24"/>
        </w:rPr>
        <w:t xml:space="preserve"> d’autre part,</w:t>
      </w:r>
      <w:r w:rsidRPr="0006391A">
        <w:rPr>
          <w:rFonts w:asciiTheme="majorHAnsi" w:hAnsiTheme="majorHAnsi" w:cs="Times New Roman"/>
          <w:sz w:val="22"/>
          <w:szCs w:val="22"/>
        </w:rPr>
        <w:t xml:space="preserve"> « Dieu a choisi des hommes </w:t>
      </w:r>
      <w:r w:rsidR="008E6F8B" w:rsidRPr="0006391A">
        <w:rPr>
          <w:rFonts w:asciiTheme="majorHAnsi" w:hAnsiTheme="majorHAnsi" w:cs="Times New Roman"/>
          <w:sz w:val="22"/>
          <w:szCs w:val="22"/>
        </w:rPr>
        <w:t xml:space="preserve">(...) </w:t>
      </w:r>
      <w:r w:rsidRPr="0006391A">
        <w:rPr>
          <w:rFonts w:asciiTheme="majorHAnsi" w:hAnsiTheme="majorHAnsi" w:cs="Times New Roman"/>
          <w:sz w:val="22"/>
          <w:szCs w:val="22"/>
        </w:rPr>
        <w:t>dans le plein usage de leurs facultés et de leurs moyens</w:t>
      </w:r>
      <w:r w:rsidR="005821C1" w:rsidRPr="0006391A">
        <w:rPr>
          <w:rFonts w:asciiTheme="majorHAnsi" w:hAnsiTheme="majorHAnsi" w:cs="Times New Roman"/>
          <w:sz w:val="22"/>
          <w:szCs w:val="22"/>
        </w:rPr>
        <w:t>, pour que, L</w:t>
      </w:r>
      <w:r w:rsidRPr="0006391A">
        <w:rPr>
          <w:rFonts w:asciiTheme="majorHAnsi" w:hAnsiTheme="majorHAnsi" w:cs="Times New Roman"/>
          <w:sz w:val="22"/>
          <w:szCs w:val="22"/>
        </w:rPr>
        <w:t xml:space="preserve">ui-même agissant en eux et par eux, ils </w:t>
      </w:r>
      <w:r w:rsidR="00F36D98" w:rsidRPr="0006391A">
        <w:rPr>
          <w:rFonts w:asciiTheme="majorHAnsi" w:hAnsiTheme="majorHAnsi" w:cs="Times New Roman"/>
          <w:sz w:val="22"/>
          <w:szCs w:val="22"/>
        </w:rPr>
        <w:t>aient mis</w:t>
      </w:r>
      <w:r w:rsidRPr="0006391A">
        <w:rPr>
          <w:rFonts w:asciiTheme="majorHAnsi" w:hAnsiTheme="majorHAnsi" w:cs="Times New Roman"/>
          <w:sz w:val="22"/>
          <w:szCs w:val="22"/>
        </w:rPr>
        <w:t xml:space="preserve"> par écrit, en vrais auteurs, tout ce qui était conforme à </w:t>
      </w:r>
      <w:r w:rsidR="005821C1" w:rsidRPr="0006391A">
        <w:rPr>
          <w:rFonts w:asciiTheme="majorHAnsi" w:hAnsiTheme="majorHAnsi" w:cs="Times New Roman"/>
          <w:sz w:val="22"/>
          <w:szCs w:val="22"/>
        </w:rPr>
        <w:t>S</w:t>
      </w:r>
      <w:r w:rsidRPr="0006391A">
        <w:rPr>
          <w:rFonts w:asciiTheme="majorHAnsi" w:hAnsiTheme="majorHAnsi" w:cs="Times New Roman"/>
          <w:sz w:val="22"/>
          <w:szCs w:val="22"/>
        </w:rPr>
        <w:t>on désir, et cela seulement </w:t>
      </w:r>
      <w:r w:rsidRPr="000409B3">
        <w:rPr>
          <w:rFonts w:asciiTheme="majorHAnsi" w:hAnsiTheme="majorHAnsi" w:cs="Times New Roman"/>
          <w:sz w:val="24"/>
          <w:szCs w:val="24"/>
        </w:rPr>
        <w:t>».</w:t>
      </w:r>
    </w:p>
    <w:p w14:paraId="5D95D166" w14:textId="0A8DA574" w:rsidR="0006391A" w:rsidRPr="00E172ED" w:rsidRDefault="00F36D98" w:rsidP="0006391A">
      <w:pPr>
        <w:widowControl w:val="0"/>
        <w:tabs>
          <w:tab w:val="left" w:pos="10"/>
        </w:tabs>
        <w:autoSpaceDE w:val="0"/>
        <w:autoSpaceDN w:val="0"/>
        <w:adjustRightInd w:val="0"/>
        <w:ind w:right="-6"/>
        <w:jc w:val="both"/>
        <w:rPr>
          <w:rFonts w:asciiTheme="majorHAnsi" w:hAnsiTheme="majorHAnsi" w:cs="Times New Roman"/>
        </w:rPr>
      </w:pPr>
      <w:r w:rsidRPr="000409B3">
        <w:rPr>
          <w:rFonts w:asciiTheme="majorHAnsi" w:hAnsiTheme="majorHAnsi"/>
          <w:i/>
        </w:rPr>
        <w:t>Dei Verbum</w:t>
      </w:r>
      <w:r w:rsidRPr="000409B3">
        <w:rPr>
          <w:rFonts w:asciiTheme="majorHAnsi" w:hAnsiTheme="majorHAnsi"/>
        </w:rPr>
        <w:t xml:space="preserve"> </w:t>
      </w:r>
      <w:r w:rsidR="009B7A19" w:rsidRPr="000409B3">
        <w:rPr>
          <w:rFonts w:asciiTheme="majorHAnsi" w:hAnsiTheme="majorHAnsi"/>
        </w:rPr>
        <w:t xml:space="preserve">n° </w:t>
      </w:r>
      <w:r w:rsidR="007944F5" w:rsidRPr="000409B3">
        <w:rPr>
          <w:rFonts w:asciiTheme="majorHAnsi" w:hAnsiTheme="majorHAnsi"/>
        </w:rPr>
        <w:t>13</w:t>
      </w:r>
      <w:r w:rsidR="00BE24E3" w:rsidRPr="000409B3">
        <w:rPr>
          <w:rFonts w:asciiTheme="majorHAnsi" w:hAnsiTheme="majorHAnsi"/>
        </w:rPr>
        <w:t xml:space="preserve"> </w:t>
      </w:r>
      <w:r w:rsidR="0006391A">
        <w:rPr>
          <w:rFonts w:asciiTheme="majorHAnsi" w:hAnsiTheme="majorHAnsi"/>
        </w:rPr>
        <w:t xml:space="preserve">fonde ce paradoxe, </w:t>
      </w:r>
      <w:r w:rsidR="00B87B5F">
        <w:rPr>
          <w:rFonts w:asciiTheme="majorHAnsi" w:hAnsiTheme="majorHAnsi"/>
        </w:rPr>
        <w:t>sur l’argument</w:t>
      </w:r>
      <w:r w:rsidR="0006391A">
        <w:rPr>
          <w:rFonts w:asciiTheme="majorHAnsi" w:hAnsiTheme="majorHAnsi"/>
        </w:rPr>
        <w:t xml:space="preserve"> </w:t>
      </w:r>
      <w:r w:rsidR="0006391A" w:rsidRPr="000409B3">
        <w:rPr>
          <w:rFonts w:asciiTheme="majorHAnsi" w:hAnsiTheme="majorHAnsi" w:cs="Times New Roman"/>
        </w:rPr>
        <w:t xml:space="preserve">de </w:t>
      </w:r>
      <w:r w:rsidR="0006391A" w:rsidRPr="00B87B5F">
        <w:rPr>
          <w:rFonts w:asciiTheme="majorHAnsi" w:hAnsiTheme="majorHAnsi" w:cs="Times New Roman"/>
          <w:b/>
        </w:rPr>
        <w:t>l’incarnation </w:t>
      </w:r>
      <w:r w:rsidR="0006391A">
        <w:rPr>
          <w:rFonts w:asciiTheme="majorHAnsi" w:hAnsiTheme="majorHAnsi" w:cs="Times New Roman"/>
        </w:rPr>
        <w:t>:</w:t>
      </w:r>
    </w:p>
    <w:p w14:paraId="3FA6530D" w14:textId="0724199C" w:rsidR="0006391A" w:rsidRDefault="00A06A1F" w:rsidP="00E172ED">
      <w:pPr>
        <w:widowControl w:val="0"/>
        <w:tabs>
          <w:tab w:val="left" w:pos="10"/>
        </w:tabs>
        <w:autoSpaceDE w:val="0"/>
        <w:autoSpaceDN w:val="0"/>
        <w:adjustRightInd w:val="0"/>
        <w:ind w:right="-6"/>
        <w:jc w:val="both"/>
        <w:rPr>
          <w:rFonts w:asciiTheme="majorHAnsi" w:hAnsiTheme="majorHAnsi" w:cs="Times New Roman"/>
        </w:rPr>
      </w:pPr>
      <w:r w:rsidRPr="000409B3">
        <w:rPr>
          <w:rFonts w:asciiTheme="majorHAnsi" w:hAnsiTheme="majorHAnsi"/>
        </w:rPr>
        <w:t>« </w:t>
      </w:r>
      <w:r w:rsidR="008E6F8B" w:rsidRPr="0006391A">
        <w:rPr>
          <w:rFonts w:asciiTheme="majorHAnsi" w:hAnsiTheme="majorHAnsi" w:cs="Times New Roman"/>
          <w:sz w:val="22"/>
          <w:szCs w:val="22"/>
        </w:rPr>
        <w:t>L</w:t>
      </w:r>
      <w:r w:rsidRPr="0006391A">
        <w:rPr>
          <w:rFonts w:asciiTheme="majorHAnsi" w:hAnsiTheme="majorHAnsi" w:cs="Times New Roman"/>
          <w:sz w:val="22"/>
          <w:szCs w:val="22"/>
        </w:rPr>
        <w:t>es paroles de Dieu, passant par les langues humaines, ont pris la ressemblance du langage des hommes, de même que jadis le Verbe du Père éternel, ayant pris l'infirmité de notre chair, est devenu semblable aux hommes »</w:t>
      </w:r>
      <w:r w:rsidRPr="000409B3">
        <w:rPr>
          <w:rFonts w:asciiTheme="majorHAnsi" w:hAnsiTheme="majorHAnsi" w:cs="Times New Roman"/>
        </w:rPr>
        <w:t>.</w:t>
      </w:r>
      <w:r w:rsidR="00E418E5" w:rsidRPr="000409B3">
        <w:rPr>
          <w:rFonts w:asciiTheme="majorHAnsi" w:hAnsiTheme="majorHAnsi" w:cs="Times New Roman"/>
        </w:rPr>
        <w:t xml:space="preserve"> </w:t>
      </w:r>
    </w:p>
    <w:p w14:paraId="55A336A6" w14:textId="0959D391" w:rsidR="004F689E" w:rsidRPr="00E172ED" w:rsidRDefault="004F689E" w:rsidP="00E172ED">
      <w:pPr>
        <w:widowControl w:val="0"/>
        <w:tabs>
          <w:tab w:val="left" w:pos="10"/>
        </w:tabs>
        <w:autoSpaceDE w:val="0"/>
        <w:autoSpaceDN w:val="0"/>
        <w:adjustRightInd w:val="0"/>
        <w:ind w:right="-6"/>
        <w:jc w:val="both"/>
        <w:rPr>
          <w:rFonts w:asciiTheme="majorHAnsi" w:hAnsiTheme="majorHAnsi" w:cs="Times New Roman"/>
        </w:rPr>
      </w:pPr>
    </w:p>
    <w:p w14:paraId="362262A9" w14:textId="3BB58B1B" w:rsidR="000409B3" w:rsidRDefault="00E172ED" w:rsidP="00E172ED">
      <w:pPr>
        <w:pStyle w:val="Paragraphedeliste"/>
        <w:widowControl w:val="0"/>
        <w:tabs>
          <w:tab w:val="left" w:pos="10"/>
        </w:tabs>
        <w:autoSpaceDE w:val="0"/>
        <w:autoSpaceDN w:val="0"/>
        <w:adjustRightInd w:val="0"/>
        <w:ind w:right="-6"/>
        <w:jc w:val="both"/>
        <w:rPr>
          <w:rFonts w:asciiTheme="majorHAnsi" w:hAnsiTheme="majorHAnsi" w:cs="Times"/>
          <w:b/>
        </w:rPr>
      </w:pPr>
      <w:r w:rsidRPr="00E172ED">
        <w:rPr>
          <w:rFonts w:asciiTheme="majorHAnsi" w:hAnsiTheme="majorHAnsi" w:cs="Times New Roman"/>
          <w:b/>
        </w:rPr>
        <w:t>2</w:t>
      </w:r>
      <w:r w:rsidR="008E6F8B" w:rsidRPr="00E172ED">
        <w:rPr>
          <w:rFonts w:asciiTheme="majorHAnsi" w:hAnsiTheme="majorHAnsi" w:cs="Times New Roman"/>
          <w:b/>
        </w:rPr>
        <w:t xml:space="preserve">. </w:t>
      </w:r>
      <w:r w:rsidR="00A06A1F" w:rsidRPr="00E172ED">
        <w:rPr>
          <w:rFonts w:asciiTheme="majorHAnsi" w:hAnsiTheme="majorHAnsi" w:cs="Times New Roman"/>
          <w:b/>
        </w:rPr>
        <w:t xml:space="preserve">Le Canon des </w:t>
      </w:r>
      <w:r w:rsidR="00A06A1F" w:rsidRPr="00E172ED">
        <w:rPr>
          <w:rFonts w:asciiTheme="majorHAnsi" w:hAnsiTheme="majorHAnsi" w:cs="Times"/>
          <w:b/>
        </w:rPr>
        <w:t>Écritures</w:t>
      </w:r>
      <w:r w:rsidR="00165B4D" w:rsidRPr="00E172ED">
        <w:rPr>
          <w:rFonts w:asciiTheme="majorHAnsi" w:hAnsiTheme="majorHAnsi" w:cs="Times"/>
          <w:b/>
        </w:rPr>
        <w:t xml:space="preserve"> : </w:t>
      </w:r>
      <w:r w:rsidR="00FB1CDE">
        <w:rPr>
          <w:rFonts w:asciiTheme="majorHAnsi" w:hAnsiTheme="majorHAnsi" w:cs="Times"/>
          <w:b/>
        </w:rPr>
        <w:t>décider</w:t>
      </w:r>
      <w:r w:rsidR="000409B3">
        <w:rPr>
          <w:rFonts w:asciiTheme="majorHAnsi" w:hAnsiTheme="majorHAnsi" w:cs="Times"/>
          <w:b/>
        </w:rPr>
        <w:t xml:space="preserve"> ce qui est dedans et ce qui est dehors</w:t>
      </w:r>
    </w:p>
    <w:p w14:paraId="512E8BA3" w14:textId="77777777" w:rsidR="00FE31DE" w:rsidRPr="00E172ED" w:rsidRDefault="00FE31DE" w:rsidP="00E172ED">
      <w:pPr>
        <w:widowControl w:val="0"/>
        <w:tabs>
          <w:tab w:val="left" w:pos="10"/>
        </w:tabs>
        <w:autoSpaceDE w:val="0"/>
        <w:autoSpaceDN w:val="0"/>
        <w:adjustRightInd w:val="0"/>
        <w:ind w:right="-6"/>
        <w:jc w:val="both"/>
        <w:rPr>
          <w:rFonts w:asciiTheme="majorHAnsi" w:hAnsiTheme="majorHAnsi" w:cs="Times"/>
          <w:b/>
        </w:rPr>
      </w:pPr>
    </w:p>
    <w:p w14:paraId="30495DF8" w14:textId="7067426C" w:rsidR="00A06A1F" w:rsidRPr="00E172ED" w:rsidRDefault="004F689E" w:rsidP="00E172ED">
      <w:pPr>
        <w:widowControl w:val="0"/>
        <w:tabs>
          <w:tab w:val="left" w:pos="10"/>
        </w:tabs>
        <w:autoSpaceDE w:val="0"/>
        <w:autoSpaceDN w:val="0"/>
        <w:adjustRightInd w:val="0"/>
        <w:ind w:right="-6"/>
        <w:jc w:val="both"/>
        <w:rPr>
          <w:rFonts w:asciiTheme="majorHAnsi" w:hAnsiTheme="majorHAnsi" w:cs="Times New Roman"/>
        </w:rPr>
      </w:pPr>
      <w:r w:rsidRPr="0006391A">
        <w:rPr>
          <w:rFonts w:asciiTheme="majorHAnsi" w:hAnsiTheme="majorHAnsi" w:cs="Times New Roman"/>
        </w:rPr>
        <w:t xml:space="preserve">Paradoxe comme redoublé, dès lors qu’on réalise que ce sont encore des </w:t>
      </w:r>
      <w:r w:rsidR="0006391A">
        <w:rPr>
          <w:rFonts w:asciiTheme="majorHAnsi" w:hAnsiTheme="majorHAnsi" w:cs="Times New Roman"/>
        </w:rPr>
        <w:t xml:space="preserve">humains au sein des communautés </w:t>
      </w:r>
      <w:r w:rsidRPr="0006391A">
        <w:rPr>
          <w:rFonts w:asciiTheme="majorHAnsi" w:hAnsiTheme="majorHAnsi" w:cs="Times New Roman"/>
        </w:rPr>
        <w:t xml:space="preserve">qui </w:t>
      </w:r>
      <w:r w:rsidR="00C43D42" w:rsidRPr="0006391A">
        <w:rPr>
          <w:rFonts w:asciiTheme="majorHAnsi" w:hAnsiTheme="majorHAnsi" w:cs="Times New Roman"/>
        </w:rPr>
        <w:t>ont délimité</w:t>
      </w:r>
      <w:r w:rsidRPr="0006391A">
        <w:rPr>
          <w:rFonts w:asciiTheme="majorHAnsi" w:hAnsiTheme="majorHAnsi" w:cs="Times New Roman"/>
        </w:rPr>
        <w:t xml:space="preserve"> ce qui est inspiré par la </w:t>
      </w:r>
      <w:r w:rsidRPr="00B87B5F">
        <w:rPr>
          <w:rFonts w:asciiTheme="majorHAnsi" w:hAnsiTheme="majorHAnsi" w:cs="Times New Roman"/>
          <w:b/>
        </w:rPr>
        <w:t xml:space="preserve">fixation du </w:t>
      </w:r>
      <w:r w:rsidR="00C43D42" w:rsidRPr="00B87B5F">
        <w:rPr>
          <w:rFonts w:asciiTheme="majorHAnsi" w:hAnsiTheme="majorHAnsi" w:cs="Times New Roman"/>
          <w:b/>
        </w:rPr>
        <w:t>C</w:t>
      </w:r>
      <w:r w:rsidR="00A06A1F" w:rsidRPr="00B87B5F">
        <w:rPr>
          <w:rFonts w:asciiTheme="majorHAnsi" w:hAnsiTheme="majorHAnsi" w:cs="Times New Roman"/>
          <w:b/>
        </w:rPr>
        <w:t xml:space="preserve">anon des </w:t>
      </w:r>
      <w:r w:rsidR="00A06A1F" w:rsidRPr="00B87B5F">
        <w:rPr>
          <w:rFonts w:asciiTheme="majorHAnsi" w:hAnsiTheme="majorHAnsi" w:cs="Times"/>
          <w:b/>
        </w:rPr>
        <w:t>É</w:t>
      </w:r>
      <w:r w:rsidR="00A06A1F" w:rsidRPr="00B87B5F">
        <w:rPr>
          <w:rFonts w:asciiTheme="majorHAnsi" w:hAnsiTheme="majorHAnsi" w:cs="Times New Roman"/>
          <w:b/>
        </w:rPr>
        <w:t>critures</w:t>
      </w:r>
      <w:r w:rsidRPr="0006391A">
        <w:rPr>
          <w:rFonts w:asciiTheme="majorHAnsi" w:hAnsiTheme="majorHAnsi" w:cs="Times New Roman"/>
        </w:rPr>
        <w:t>. Le Canon précise</w:t>
      </w:r>
      <w:r w:rsidR="003F0359" w:rsidRPr="0006391A">
        <w:rPr>
          <w:rFonts w:asciiTheme="majorHAnsi" w:hAnsiTheme="majorHAnsi" w:cs="Times New Roman"/>
        </w:rPr>
        <w:t xml:space="preserve"> </w:t>
      </w:r>
      <w:r w:rsidR="00FE31DE" w:rsidRPr="0006391A">
        <w:rPr>
          <w:rFonts w:asciiTheme="majorHAnsi" w:hAnsiTheme="majorHAnsi" w:cs="Times New Roman"/>
        </w:rPr>
        <w:t xml:space="preserve">la </w:t>
      </w:r>
      <w:r w:rsidR="007944F5" w:rsidRPr="0006391A">
        <w:rPr>
          <w:rFonts w:asciiTheme="majorHAnsi" w:hAnsiTheme="majorHAnsi" w:cs="Times New Roman"/>
        </w:rPr>
        <w:t>liste des</w:t>
      </w:r>
      <w:r w:rsidR="007944F5" w:rsidRPr="00E172ED">
        <w:rPr>
          <w:rFonts w:asciiTheme="majorHAnsi" w:hAnsiTheme="majorHAnsi" w:cs="Times New Roman"/>
        </w:rPr>
        <w:t xml:space="preserve"> livres reconnus</w:t>
      </w:r>
      <w:r w:rsidR="003F0359" w:rsidRPr="00E172ED">
        <w:rPr>
          <w:rFonts w:asciiTheme="majorHAnsi" w:hAnsiTheme="majorHAnsi" w:cs="Times New Roman"/>
        </w:rPr>
        <w:t xml:space="preserve"> comme étant </w:t>
      </w:r>
      <w:r>
        <w:rPr>
          <w:rFonts w:asciiTheme="majorHAnsi" w:hAnsiTheme="majorHAnsi" w:cs="Times New Roman"/>
        </w:rPr>
        <w:t>d’</w:t>
      </w:r>
      <w:r w:rsidR="00A06A1F" w:rsidRPr="00E172ED">
        <w:rPr>
          <w:rFonts w:asciiTheme="majorHAnsi" w:hAnsiTheme="majorHAnsi" w:cs="Times New Roman"/>
        </w:rPr>
        <w:t>origine divine et d’une autorité infa</w:t>
      </w:r>
      <w:r w:rsidR="0082509A" w:rsidRPr="00E172ED">
        <w:rPr>
          <w:rFonts w:asciiTheme="majorHAnsi" w:hAnsiTheme="majorHAnsi" w:cs="Times New Roman"/>
        </w:rPr>
        <w:t xml:space="preserve">illible. Le mot « canon » signifie roseau pour mesurer, d’où </w:t>
      </w:r>
      <w:r w:rsidR="0082509A" w:rsidRPr="00E172ED">
        <w:rPr>
          <w:rFonts w:asciiTheme="majorHAnsi" w:hAnsiTheme="majorHAnsi" w:cs="Times New Roman"/>
          <w:b/>
        </w:rPr>
        <w:t>règle</w:t>
      </w:r>
      <w:r w:rsidR="0082509A" w:rsidRPr="00E172ED">
        <w:rPr>
          <w:rFonts w:asciiTheme="majorHAnsi" w:hAnsiTheme="majorHAnsi" w:cs="Times New Roman"/>
        </w:rPr>
        <w:t xml:space="preserve">. </w:t>
      </w:r>
      <w:r w:rsidR="00FE31DE" w:rsidRPr="00E172ED">
        <w:rPr>
          <w:rFonts w:asciiTheme="majorHAnsi" w:hAnsiTheme="majorHAnsi" w:cs="Times New Roman"/>
        </w:rPr>
        <w:t xml:space="preserve">En ce sens, </w:t>
      </w:r>
      <w:r w:rsidR="00C43D42">
        <w:rPr>
          <w:rFonts w:asciiTheme="majorHAnsi" w:hAnsiTheme="majorHAnsi" w:cs="Times New Roman"/>
        </w:rPr>
        <w:t>le C</w:t>
      </w:r>
      <w:r w:rsidR="003F0359" w:rsidRPr="00E172ED">
        <w:rPr>
          <w:rFonts w:asciiTheme="majorHAnsi" w:hAnsiTheme="majorHAnsi" w:cs="Times New Roman"/>
        </w:rPr>
        <w:t>anon</w:t>
      </w:r>
      <w:r w:rsidR="00FE31DE" w:rsidRPr="00E172ED">
        <w:rPr>
          <w:rFonts w:asciiTheme="majorHAnsi" w:hAnsiTheme="majorHAnsi" w:cs="Times New Roman"/>
        </w:rPr>
        <w:t xml:space="preserve"> fixe </w:t>
      </w:r>
      <w:r w:rsidR="00A06A1F" w:rsidRPr="00E172ED">
        <w:rPr>
          <w:rFonts w:asciiTheme="majorHAnsi" w:hAnsiTheme="majorHAnsi" w:cs="Times New Roman"/>
        </w:rPr>
        <w:t>la « règle de la foi et de la doctrine »</w:t>
      </w:r>
      <w:r w:rsidR="003F0359" w:rsidRPr="00E172ED">
        <w:rPr>
          <w:rFonts w:asciiTheme="majorHAnsi" w:hAnsiTheme="majorHAnsi" w:cs="Times New Roman"/>
        </w:rPr>
        <w:t xml:space="preserve"> et les livres </w:t>
      </w:r>
      <w:r>
        <w:rPr>
          <w:rFonts w:asciiTheme="majorHAnsi" w:hAnsiTheme="majorHAnsi" w:cs="Times New Roman"/>
        </w:rPr>
        <w:t>contenus dans le Canon sont justement ceux qu’on déclare</w:t>
      </w:r>
      <w:r w:rsidR="003F0359" w:rsidRPr="00E172ED">
        <w:rPr>
          <w:rFonts w:asciiTheme="majorHAnsi" w:hAnsiTheme="majorHAnsi" w:cs="Times New Roman"/>
        </w:rPr>
        <w:t xml:space="preserve"> inspirés. Le</w:t>
      </w:r>
      <w:r w:rsidR="00FE31DE" w:rsidRPr="00E172ED">
        <w:rPr>
          <w:rFonts w:asciiTheme="majorHAnsi" w:hAnsiTheme="majorHAnsi" w:cs="Times New Roman"/>
        </w:rPr>
        <w:t>s livres</w:t>
      </w:r>
      <w:r w:rsidR="00A06A1F" w:rsidRPr="00E172ED">
        <w:rPr>
          <w:rFonts w:asciiTheme="majorHAnsi" w:hAnsiTheme="majorHAnsi" w:cs="Times New Roman"/>
        </w:rPr>
        <w:t xml:space="preserve"> sont </w:t>
      </w:r>
      <w:r>
        <w:rPr>
          <w:rFonts w:asciiTheme="majorHAnsi" w:hAnsiTheme="majorHAnsi" w:cs="Times New Roman"/>
        </w:rPr>
        <w:t xml:space="preserve">alors </w:t>
      </w:r>
      <w:r w:rsidR="00A06A1F" w:rsidRPr="00E172ED">
        <w:rPr>
          <w:rFonts w:asciiTheme="majorHAnsi" w:hAnsiTheme="majorHAnsi" w:cs="Times New Roman"/>
        </w:rPr>
        <w:t xml:space="preserve">qualifiés de </w:t>
      </w:r>
      <w:r w:rsidR="00C43D42">
        <w:rPr>
          <w:rFonts w:asciiTheme="majorHAnsi" w:hAnsiTheme="majorHAnsi" w:cs="Times New Roman"/>
        </w:rPr>
        <w:t xml:space="preserve">« livres canoniques », </w:t>
      </w:r>
      <w:r>
        <w:rPr>
          <w:rFonts w:asciiTheme="majorHAnsi" w:hAnsiTheme="majorHAnsi" w:cs="Times New Roman"/>
        </w:rPr>
        <w:t>en distin</w:t>
      </w:r>
      <w:r w:rsidR="00C43D42">
        <w:rPr>
          <w:rFonts w:asciiTheme="majorHAnsi" w:hAnsiTheme="majorHAnsi" w:cs="Times New Roman"/>
        </w:rPr>
        <w:t>ction des « livres apocryphes »</w:t>
      </w:r>
      <w:r>
        <w:rPr>
          <w:rFonts w:asciiTheme="majorHAnsi" w:hAnsiTheme="majorHAnsi" w:cs="Times New Roman"/>
        </w:rPr>
        <w:t>.</w:t>
      </w:r>
    </w:p>
    <w:p w14:paraId="5AD58E07" w14:textId="77777777" w:rsidR="00F36D98" w:rsidRPr="00E172ED" w:rsidRDefault="00F36D98" w:rsidP="00E172ED">
      <w:pPr>
        <w:widowControl w:val="0"/>
        <w:tabs>
          <w:tab w:val="left" w:pos="10"/>
        </w:tabs>
        <w:autoSpaceDE w:val="0"/>
        <w:autoSpaceDN w:val="0"/>
        <w:adjustRightInd w:val="0"/>
        <w:ind w:right="-6"/>
        <w:jc w:val="both"/>
        <w:rPr>
          <w:rFonts w:asciiTheme="majorHAnsi" w:hAnsiTheme="majorHAnsi" w:cs="Times New Roman"/>
        </w:rPr>
      </w:pPr>
    </w:p>
    <w:p w14:paraId="75881C64" w14:textId="4AA5396A" w:rsidR="003F0359" w:rsidRPr="00E172ED" w:rsidRDefault="00A06A1F" w:rsidP="00E172ED">
      <w:pPr>
        <w:pStyle w:val="xmsonormal"/>
        <w:shd w:val="clear" w:color="auto" w:fill="FFFFFF"/>
        <w:spacing w:before="0" w:beforeAutospacing="0" w:after="0" w:afterAutospacing="0"/>
        <w:jc w:val="both"/>
        <w:rPr>
          <w:rFonts w:asciiTheme="majorHAnsi" w:hAnsiTheme="majorHAnsi"/>
          <w:sz w:val="24"/>
          <w:szCs w:val="24"/>
        </w:rPr>
      </w:pPr>
      <w:r w:rsidRPr="00E172ED">
        <w:rPr>
          <w:rFonts w:asciiTheme="majorHAnsi" w:hAnsiTheme="majorHAnsi"/>
          <w:sz w:val="24"/>
          <w:szCs w:val="24"/>
        </w:rPr>
        <w:t>Le texte le plus ancien, découvert à Milan en 1740,</w:t>
      </w:r>
      <w:r w:rsidR="009B7A19" w:rsidRPr="00E172ED">
        <w:rPr>
          <w:rFonts w:asciiTheme="majorHAnsi" w:hAnsiTheme="majorHAnsi"/>
          <w:sz w:val="24"/>
          <w:szCs w:val="24"/>
        </w:rPr>
        <w:t xml:space="preserve"> dénommé</w:t>
      </w:r>
      <w:r w:rsidRPr="00E172ED">
        <w:rPr>
          <w:rFonts w:asciiTheme="majorHAnsi" w:hAnsiTheme="majorHAnsi"/>
          <w:sz w:val="24"/>
          <w:szCs w:val="24"/>
        </w:rPr>
        <w:t xml:space="preserve"> </w:t>
      </w:r>
      <w:r w:rsidR="00C43D42">
        <w:rPr>
          <w:rFonts w:asciiTheme="majorHAnsi" w:hAnsiTheme="majorHAnsi"/>
          <w:b/>
          <w:sz w:val="24"/>
          <w:szCs w:val="24"/>
        </w:rPr>
        <w:t>le C</w:t>
      </w:r>
      <w:r w:rsidRPr="00E172ED">
        <w:rPr>
          <w:rFonts w:asciiTheme="majorHAnsi" w:hAnsiTheme="majorHAnsi"/>
          <w:b/>
          <w:sz w:val="24"/>
          <w:szCs w:val="24"/>
        </w:rPr>
        <w:t>anon de Muratori</w:t>
      </w:r>
      <w:r w:rsidRPr="00E172ED">
        <w:rPr>
          <w:rFonts w:asciiTheme="majorHAnsi" w:hAnsiTheme="majorHAnsi"/>
          <w:sz w:val="24"/>
          <w:szCs w:val="24"/>
        </w:rPr>
        <w:t xml:space="preserve">, donne </w:t>
      </w:r>
      <w:r w:rsidRPr="0006391A">
        <w:rPr>
          <w:rFonts w:asciiTheme="majorHAnsi" w:hAnsiTheme="majorHAnsi"/>
          <w:sz w:val="24"/>
          <w:szCs w:val="24"/>
        </w:rPr>
        <w:t xml:space="preserve">la liste des « nouveaux » livres </w:t>
      </w:r>
      <w:r w:rsidR="004F689E" w:rsidRPr="0006391A">
        <w:rPr>
          <w:rFonts w:asciiTheme="majorHAnsi" w:hAnsiTheme="majorHAnsi"/>
          <w:sz w:val="24"/>
          <w:szCs w:val="24"/>
        </w:rPr>
        <w:t>(</w:t>
      </w:r>
      <w:r w:rsidR="00A96CAB">
        <w:rPr>
          <w:rFonts w:asciiTheme="majorHAnsi" w:hAnsiTheme="majorHAnsi"/>
          <w:sz w:val="24"/>
          <w:szCs w:val="24"/>
        </w:rPr>
        <w:t xml:space="preserve">nouveaux, </w:t>
      </w:r>
      <w:r w:rsidR="004F689E" w:rsidRPr="0006391A">
        <w:rPr>
          <w:rFonts w:asciiTheme="majorHAnsi" w:hAnsiTheme="majorHAnsi"/>
          <w:sz w:val="24"/>
          <w:szCs w:val="24"/>
        </w:rPr>
        <w:t xml:space="preserve">par rapport aux </w:t>
      </w:r>
      <w:r w:rsidR="004F689E" w:rsidRPr="0006391A">
        <w:rPr>
          <w:rFonts w:asciiTheme="majorHAnsi" w:hAnsiTheme="majorHAnsi" w:cs="Times"/>
          <w:sz w:val="24"/>
          <w:szCs w:val="24"/>
        </w:rPr>
        <w:t>É</w:t>
      </w:r>
      <w:r w:rsidR="004F689E" w:rsidRPr="0006391A">
        <w:rPr>
          <w:rFonts w:asciiTheme="majorHAnsi" w:hAnsiTheme="majorHAnsi"/>
          <w:sz w:val="24"/>
          <w:szCs w:val="24"/>
        </w:rPr>
        <w:t xml:space="preserve">critures juives) </w:t>
      </w:r>
      <w:r w:rsidRPr="0006391A">
        <w:rPr>
          <w:rFonts w:asciiTheme="majorHAnsi" w:hAnsiTheme="majorHAnsi"/>
          <w:sz w:val="24"/>
          <w:szCs w:val="24"/>
        </w:rPr>
        <w:t>reçus par l’</w:t>
      </w:r>
      <w:r w:rsidRPr="0006391A">
        <w:rPr>
          <w:rFonts w:asciiTheme="majorHAnsi" w:hAnsiTheme="majorHAnsi" w:cs="Times"/>
          <w:sz w:val="24"/>
          <w:szCs w:val="24"/>
        </w:rPr>
        <w:t>É</w:t>
      </w:r>
      <w:r w:rsidR="00C4192D">
        <w:rPr>
          <w:rFonts w:asciiTheme="majorHAnsi" w:hAnsiTheme="majorHAnsi"/>
          <w:sz w:val="24"/>
          <w:szCs w:val="24"/>
        </w:rPr>
        <w:t>glise de Rome vers 180-190</w:t>
      </w:r>
      <w:r w:rsidR="00644DFD">
        <w:rPr>
          <w:rFonts w:asciiTheme="majorHAnsi" w:hAnsiTheme="majorHAnsi"/>
          <w:sz w:val="24"/>
          <w:szCs w:val="24"/>
        </w:rPr>
        <w:t xml:space="preserve"> (la datation exacte de ce texte et son origine restent actuellement débattues) </w:t>
      </w:r>
      <w:r w:rsidR="00A96CAB">
        <w:rPr>
          <w:rFonts w:asciiTheme="majorHAnsi" w:hAnsiTheme="majorHAnsi"/>
          <w:sz w:val="24"/>
          <w:szCs w:val="24"/>
        </w:rPr>
        <w:t xml:space="preserve">donc, en fait, une première liste des livres qui vont composer ce qu’on appelle aujourd’hui le Nouveau Testament </w:t>
      </w:r>
      <w:r w:rsidR="00FE1527">
        <w:rPr>
          <w:rFonts w:asciiTheme="majorHAnsi" w:hAnsiTheme="majorHAnsi"/>
          <w:sz w:val="24"/>
          <w:szCs w:val="24"/>
        </w:rPr>
        <w:t>(avec d’autres textes : en tout 27 livres) :</w:t>
      </w:r>
    </w:p>
    <w:p w14:paraId="05EF8C91" w14:textId="107E50FF" w:rsidR="003F0359" w:rsidRPr="00E172ED" w:rsidRDefault="00FE1527" w:rsidP="00E172ED">
      <w:pPr>
        <w:pStyle w:val="xmsonormal"/>
        <w:numPr>
          <w:ilvl w:val="0"/>
          <w:numId w:val="30"/>
        </w:numPr>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4 évangiles (manuscrit commençant par une phrase incomplète)</w:t>
      </w:r>
      <w:r w:rsidR="00A06A1F" w:rsidRPr="00E172ED">
        <w:rPr>
          <w:rFonts w:asciiTheme="majorHAnsi" w:hAnsiTheme="majorHAnsi"/>
          <w:sz w:val="24"/>
          <w:szCs w:val="24"/>
        </w:rPr>
        <w:t> </w:t>
      </w:r>
      <w:r>
        <w:rPr>
          <w:rFonts w:asciiTheme="majorHAnsi" w:hAnsiTheme="majorHAnsi"/>
          <w:sz w:val="24"/>
          <w:szCs w:val="24"/>
        </w:rPr>
        <w:t xml:space="preserve">et Ac </w:t>
      </w:r>
      <w:r w:rsidR="00A06A1F" w:rsidRPr="00E172ED">
        <w:rPr>
          <w:rFonts w:asciiTheme="majorHAnsi" w:hAnsiTheme="majorHAnsi"/>
          <w:sz w:val="24"/>
          <w:szCs w:val="24"/>
        </w:rPr>
        <w:t xml:space="preserve">; </w:t>
      </w:r>
    </w:p>
    <w:p w14:paraId="09174B8C" w14:textId="7815FF1B" w:rsidR="0068591D" w:rsidRPr="00FE1527" w:rsidRDefault="00644DFD" w:rsidP="00644DFD">
      <w:pPr>
        <w:pStyle w:val="xmsonormal"/>
        <w:numPr>
          <w:ilvl w:val="0"/>
          <w:numId w:val="30"/>
        </w:numPr>
        <w:shd w:val="clear" w:color="auto" w:fill="FFFFFF"/>
        <w:spacing w:before="0" w:beforeAutospacing="0" w:after="0" w:afterAutospacing="0"/>
        <w:jc w:val="both"/>
        <w:rPr>
          <w:rFonts w:asciiTheme="majorHAnsi" w:hAnsiTheme="majorHAnsi"/>
          <w:sz w:val="24"/>
          <w:szCs w:val="24"/>
        </w:rPr>
      </w:pPr>
      <w:r w:rsidRPr="00FE1527">
        <w:rPr>
          <w:rFonts w:asciiTheme="majorHAnsi" w:hAnsiTheme="majorHAnsi"/>
          <w:sz w:val="24"/>
          <w:szCs w:val="24"/>
        </w:rPr>
        <w:t>13</w:t>
      </w:r>
      <w:r w:rsidR="003F0359" w:rsidRPr="00FE1527">
        <w:rPr>
          <w:rFonts w:asciiTheme="majorHAnsi" w:hAnsiTheme="majorHAnsi"/>
          <w:sz w:val="24"/>
          <w:szCs w:val="24"/>
        </w:rPr>
        <w:t xml:space="preserve"> épitres </w:t>
      </w:r>
      <w:r w:rsidRPr="00FE1527">
        <w:rPr>
          <w:rFonts w:asciiTheme="majorHAnsi" w:hAnsiTheme="majorHAnsi"/>
          <w:sz w:val="24"/>
          <w:szCs w:val="24"/>
        </w:rPr>
        <w:t>attribuées à</w:t>
      </w:r>
      <w:r w:rsidR="003F0359" w:rsidRPr="00FE1527">
        <w:rPr>
          <w:rFonts w:asciiTheme="majorHAnsi" w:hAnsiTheme="majorHAnsi"/>
          <w:sz w:val="24"/>
          <w:szCs w:val="24"/>
        </w:rPr>
        <w:t xml:space="preserve"> Paul : </w:t>
      </w:r>
      <w:r w:rsidR="00291A2B" w:rsidRPr="00FE1527">
        <w:rPr>
          <w:rFonts w:asciiTheme="majorHAnsi" w:hAnsiTheme="majorHAnsi"/>
          <w:sz w:val="24"/>
          <w:szCs w:val="24"/>
        </w:rPr>
        <w:t>1</w:t>
      </w:r>
      <w:r w:rsidR="00A06A1F" w:rsidRPr="00FE1527">
        <w:rPr>
          <w:rFonts w:asciiTheme="majorHAnsi" w:hAnsiTheme="majorHAnsi"/>
          <w:sz w:val="24"/>
          <w:szCs w:val="24"/>
        </w:rPr>
        <w:t xml:space="preserve">Co, Ga, Rm, </w:t>
      </w:r>
      <w:r w:rsidR="00A06A1F" w:rsidRPr="00FE1527">
        <w:rPr>
          <w:rFonts w:asciiTheme="majorHAnsi" w:hAnsiTheme="majorHAnsi"/>
          <w:i/>
          <w:sz w:val="24"/>
          <w:szCs w:val="24"/>
        </w:rPr>
        <w:t>Ep,</w:t>
      </w:r>
      <w:r w:rsidR="00A06A1F" w:rsidRPr="00FE1527">
        <w:rPr>
          <w:rFonts w:asciiTheme="majorHAnsi" w:hAnsiTheme="majorHAnsi"/>
          <w:sz w:val="24"/>
          <w:szCs w:val="24"/>
        </w:rPr>
        <w:t xml:space="preserve"> Ph, </w:t>
      </w:r>
      <w:r w:rsidR="00A06A1F" w:rsidRPr="00FE1527">
        <w:rPr>
          <w:rFonts w:asciiTheme="majorHAnsi" w:hAnsiTheme="majorHAnsi"/>
          <w:i/>
          <w:sz w:val="24"/>
          <w:szCs w:val="24"/>
        </w:rPr>
        <w:t>Col</w:t>
      </w:r>
      <w:r w:rsidR="00A06A1F" w:rsidRPr="00FE1527">
        <w:rPr>
          <w:rFonts w:asciiTheme="majorHAnsi" w:hAnsiTheme="majorHAnsi"/>
          <w:sz w:val="24"/>
          <w:szCs w:val="24"/>
        </w:rPr>
        <w:t xml:space="preserve">, </w:t>
      </w:r>
      <w:r w:rsidR="00291A2B" w:rsidRPr="00FE1527">
        <w:rPr>
          <w:rFonts w:asciiTheme="majorHAnsi" w:hAnsiTheme="majorHAnsi"/>
          <w:sz w:val="24"/>
          <w:szCs w:val="24"/>
        </w:rPr>
        <w:t>1</w:t>
      </w:r>
      <w:r w:rsidRPr="00FE1527">
        <w:rPr>
          <w:rFonts w:asciiTheme="majorHAnsi" w:hAnsiTheme="majorHAnsi"/>
          <w:sz w:val="24"/>
          <w:szCs w:val="24"/>
        </w:rPr>
        <w:t xml:space="preserve">Th, 2Co, </w:t>
      </w:r>
      <w:r w:rsidR="00A06A1F" w:rsidRPr="00FE1527">
        <w:rPr>
          <w:rFonts w:asciiTheme="majorHAnsi" w:hAnsiTheme="majorHAnsi"/>
          <w:i/>
          <w:sz w:val="24"/>
          <w:szCs w:val="24"/>
        </w:rPr>
        <w:t>2Th</w:t>
      </w:r>
      <w:r w:rsidRPr="00FE1527">
        <w:rPr>
          <w:rFonts w:asciiTheme="majorHAnsi" w:hAnsiTheme="majorHAnsi"/>
          <w:sz w:val="24"/>
          <w:szCs w:val="24"/>
        </w:rPr>
        <w:t>,</w:t>
      </w:r>
      <w:r w:rsidR="00A06A1F" w:rsidRPr="00FE1527">
        <w:rPr>
          <w:rFonts w:asciiTheme="majorHAnsi" w:hAnsiTheme="majorHAnsi"/>
          <w:sz w:val="24"/>
          <w:szCs w:val="24"/>
        </w:rPr>
        <w:t xml:space="preserve"> Philémon, </w:t>
      </w:r>
      <w:r w:rsidR="00A06A1F" w:rsidRPr="00FE1527">
        <w:rPr>
          <w:rFonts w:asciiTheme="majorHAnsi" w:hAnsiTheme="majorHAnsi"/>
          <w:i/>
          <w:sz w:val="24"/>
          <w:szCs w:val="24"/>
        </w:rPr>
        <w:t>Tite, Timothée 1 et 2</w:t>
      </w:r>
      <w:r w:rsidR="00FE1527" w:rsidRPr="00FE1527">
        <w:rPr>
          <w:rFonts w:asciiTheme="majorHAnsi" w:hAnsiTheme="majorHAnsi"/>
          <w:sz w:val="24"/>
          <w:szCs w:val="24"/>
        </w:rPr>
        <w:t xml:space="preserve"> (toutes ces lettres n</w:t>
      </w:r>
      <w:r w:rsidRPr="00FE1527">
        <w:rPr>
          <w:rFonts w:asciiTheme="majorHAnsi" w:hAnsiTheme="majorHAnsi"/>
          <w:sz w:val="24"/>
          <w:szCs w:val="24"/>
        </w:rPr>
        <w:t>e</w:t>
      </w:r>
      <w:r w:rsidR="00FE1527" w:rsidRPr="00FE1527">
        <w:rPr>
          <w:rFonts w:asciiTheme="majorHAnsi" w:hAnsiTheme="majorHAnsi"/>
          <w:sz w:val="24"/>
          <w:szCs w:val="24"/>
        </w:rPr>
        <w:t xml:space="preserve"> </w:t>
      </w:r>
      <w:r w:rsidRPr="00FE1527">
        <w:rPr>
          <w:rFonts w:asciiTheme="majorHAnsi" w:hAnsiTheme="majorHAnsi"/>
          <w:sz w:val="24"/>
          <w:szCs w:val="24"/>
        </w:rPr>
        <w:t>s</w:t>
      </w:r>
      <w:r w:rsidR="00FE1527" w:rsidRPr="00FE1527">
        <w:rPr>
          <w:rFonts w:asciiTheme="majorHAnsi" w:hAnsiTheme="majorHAnsi"/>
          <w:sz w:val="24"/>
          <w:szCs w:val="24"/>
        </w:rPr>
        <w:t>on</w:t>
      </w:r>
      <w:r w:rsidRPr="00FE1527">
        <w:rPr>
          <w:rFonts w:asciiTheme="majorHAnsi" w:hAnsiTheme="majorHAnsi"/>
          <w:sz w:val="24"/>
          <w:szCs w:val="24"/>
        </w:rPr>
        <w:t xml:space="preserve">t plus </w:t>
      </w:r>
      <w:r w:rsidR="00FE1527" w:rsidRPr="00FE1527">
        <w:rPr>
          <w:rFonts w:asciiTheme="majorHAnsi" w:hAnsiTheme="majorHAnsi"/>
          <w:sz w:val="24"/>
          <w:szCs w:val="24"/>
        </w:rPr>
        <w:t xml:space="preserve">toutes </w:t>
      </w:r>
      <w:r w:rsidRPr="00FE1527">
        <w:rPr>
          <w:rFonts w:asciiTheme="majorHAnsi" w:hAnsiTheme="majorHAnsi"/>
          <w:sz w:val="24"/>
          <w:szCs w:val="24"/>
        </w:rPr>
        <w:t>attribué</w:t>
      </w:r>
      <w:r w:rsidR="00FE1527" w:rsidRPr="00FE1527">
        <w:rPr>
          <w:rFonts w:asciiTheme="majorHAnsi" w:hAnsiTheme="majorHAnsi"/>
          <w:sz w:val="24"/>
          <w:szCs w:val="24"/>
        </w:rPr>
        <w:t>es</w:t>
      </w:r>
      <w:r w:rsidRPr="00FE1527">
        <w:rPr>
          <w:rFonts w:asciiTheme="majorHAnsi" w:hAnsiTheme="majorHAnsi"/>
          <w:sz w:val="24"/>
          <w:szCs w:val="24"/>
        </w:rPr>
        <w:t xml:space="preserve"> à Paul aujourd’hui)</w:t>
      </w:r>
    </w:p>
    <w:p w14:paraId="4E2103FA" w14:textId="0A75756C" w:rsidR="003F0359" w:rsidRPr="00E172ED" w:rsidRDefault="00FE1527" w:rsidP="00E172ED">
      <w:pPr>
        <w:pStyle w:val="xmsonormal"/>
        <w:numPr>
          <w:ilvl w:val="0"/>
          <w:numId w:val="30"/>
        </w:numPr>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Jude</w:t>
      </w:r>
      <w:r w:rsidR="00C4192D">
        <w:rPr>
          <w:rFonts w:asciiTheme="majorHAnsi" w:hAnsiTheme="majorHAnsi"/>
          <w:sz w:val="24"/>
          <w:szCs w:val="24"/>
        </w:rPr>
        <w:t>,</w:t>
      </w:r>
      <w:r w:rsidR="00A06A1F" w:rsidRPr="00E172ED">
        <w:rPr>
          <w:rFonts w:asciiTheme="majorHAnsi" w:hAnsiTheme="majorHAnsi"/>
          <w:sz w:val="24"/>
          <w:szCs w:val="24"/>
        </w:rPr>
        <w:t xml:space="preserve"> Jn 1, </w:t>
      </w:r>
      <w:r>
        <w:rPr>
          <w:rFonts w:asciiTheme="majorHAnsi" w:hAnsiTheme="majorHAnsi"/>
          <w:sz w:val="24"/>
          <w:szCs w:val="24"/>
        </w:rPr>
        <w:t>Jn</w:t>
      </w:r>
      <w:r w:rsidR="00A06A1F" w:rsidRPr="00FE1527">
        <w:rPr>
          <w:rFonts w:asciiTheme="majorHAnsi" w:hAnsiTheme="majorHAnsi"/>
          <w:sz w:val="24"/>
          <w:szCs w:val="24"/>
        </w:rPr>
        <w:t>2</w:t>
      </w:r>
      <w:r w:rsidR="00C4192D">
        <w:rPr>
          <w:rFonts w:asciiTheme="majorHAnsi" w:hAnsiTheme="majorHAnsi"/>
          <w:sz w:val="24"/>
          <w:szCs w:val="24"/>
        </w:rPr>
        <w:t>,</w:t>
      </w:r>
      <w:r w:rsidR="00A06A1F" w:rsidRPr="00E172ED">
        <w:rPr>
          <w:rFonts w:asciiTheme="majorHAnsi" w:hAnsiTheme="majorHAnsi"/>
          <w:sz w:val="24"/>
          <w:szCs w:val="24"/>
        </w:rPr>
        <w:t xml:space="preserve"> Ap </w:t>
      </w:r>
      <w:r w:rsidR="003F0359" w:rsidRPr="00E172ED">
        <w:rPr>
          <w:rFonts w:asciiTheme="majorHAnsi" w:hAnsiTheme="majorHAnsi"/>
          <w:sz w:val="24"/>
          <w:szCs w:val="24"/>
        </w:rPr>
        <w:t>de Jean</w:t>
      </w:r>
      <w:r>
        <w:rPr>
          <w:rFonts w:asciiTheme="majorHAnsi" w:hAnsiTheme="majorHAnsi"/>
          <w:sz w:val="24"/>
          <w:szCs w:val="24"/>
        </w:rPr>
        <w:t xml:space="preserve"> (ne sont donc pas cités 1P, 2P, 3Jn, </w:t>
      </w:r>
      <w:r w:rsidR="00FD0B99">
        <w:rPr>
          <w:rFonts w:asciiTheme="majorHAnsi" w:hAnsiTheme="majorHAnsi"/>
          <w:sz w:val="24"/>
          <w:szCs w:val="24"/>
        </w:rPr>
        <w:t>Jc, He</w:t>
      </w:r>
      <w:r>
        <w:rPr>
          <w:rFonts w:asciiTheme="majorHAnsi" w:hAnsiTheme="majorHAnsi"/>
          <w:sz w:val="24"/>
          <w:szCs w:val="24"/>
        </w:rPr>
        <w:t xml:space="preserve">) </w:t>
      </w:r>
    </w:p>
    <w:p w14:paraId="6F06E5A7" w14:textId="0073729E" w:rsidR="003F0359" w:rsidRPr="00E172ED" w:rsidRDefault="00A06A1F" w:rsidP="00E172ED">
      <w:pPr>
        <w:pStyle w:val="xmsonormal"/>
        <w:numPr>
          <w:ilvl w:val="0"/>
          <w:numId w:val="30"/>
        </w:numPr>
        <w:shd w:val="clear" w:color="auto" w:fill="FFFFFF"/>
        <w:spacing w:before="0" w:beforeAutospacing="0" w:after="0" w:afterAutospacing="0"/>
        <w:jc w:val="both"/>
        <w:rPr>
          <w:rFonts w:asciiTheme="majorHAnsi" w:hAnsiTheme="majorHAnsi"/>
          <w:sz w:val="24"/>
          <w:szCs w:val="24"/>
        </w:rPr>
      </w:pPr>
      <w:r w:rsidRPr="00E172ED">
        <w:rPr>
          <w:rFonts w:asciiTheme="majorHAnsi" w:hAnsiTheme="majorHAnsi"/>
          <w:sz w:val="24"/>
          <w:szCs w:val="24"/>
        </w:rPr>
        <w:t>auxquels sont ajoutés</w:t>
      </w:r>
      <w:r w:rsidR="003F0359" w:rsidRPr="00E172ED">
        <w:rPr>
          <w:rFonts w:asciiTheme="majorHAnsi" w:hAnsiTheme="majorHAnsi"/>
          <w:sz w:val="24"/>
          <w:szCs w:val="24"/>
        </w:rPr>
        <w:t xml:space="preserve"> </w:t>
      </w:r>
      <w:r w:rsidR="0006391A">
        <w:rPr>
          <w:rFonts w:asciiTheme="majorHAnsi" w:hAnsiTheme="majorHAnsi"/>
          <w:sz w:val="24"/>
          <w:szCs w:val="24"/>
        </w:rPr>
        <w:t>l’</w:t>
      </w:r>
      <w:r w:rsidR="00291A2B">
        <w:rPr>
          <w:rFonts w:asciiTheme="majorHAnsi" w:hAnsiTheme="majorHAnsi"/>
          <w:sz w:val="24"/>
          <w:szCs w:val="24"/>
        </w:rPr>
        <w:t xml:space="preserve">Ap </w:t>
      </w:r>
      <w:r w:rsidR="0006391A">
        <w:rPr>
          <w:rFonts w:asciiTheme="majorHAnsi" w:hAnsiTheme="majorHAnsi"/>
          <w:sz w:val="24"/>
          <w:szCs w:val="24"/>
        </w:rPr>
        <w:t xml:space="preserve">de </w:t>
      </w:r>
      <w:r w:rsidR="00291A2B">
        <w:rPr>
          <w:rFonts w:asciiTheme="majorHAnsi" w:hAnsiTheme="majorHAnsi"/>
          <w:sz w:val="24"/>
          <w:szCs w:val="24"/>
        </w:rPr>
        <w:t>Pierre et</w:t>
      </w:r>
      <w:r w:rsidR="0006391A">
        <w:rPr>
          <w:rFonts w:asciiTheme="majorHAnsi" w:hAnsiTheme="majorHAnsi"/>
          <w:sz w:val="24"/>
          <w:szCs w:val="24"/>
        </w:rPr>
        <w:t xml:space="preserve"> le</w:t>
      </w:r>
      <w:r w:rsidR="00291A2B">
        <w:rPr>
          <w:rFonts w:asciiTheme="majorHAnsi" w:hAnsiTheme="majorHAnsi"/>
          <w:sz w:val="24"/>
          <w:szCs w:val="24"/>
        </w:rPr>
        <w:t xml:space="preserve"> </w:t>
      </w:r>
      <w:r w:rsidRPr="00E172ED">
        <w:rPr>
          <w:rFonts w:asciiTheme="majorHAnsi" w:hAnsiTheme="majorHAnsi"/>
          <w:sz w:val="24"/>
          <w:szCs w:val="24"/>
        </w:rPr>
        <w:t>Pasteur d’Hermas</w:t>
      </w:r>
      <w:r w:rsidR="00FB1CDE">
        <w:rPr>
          <w:rFonts w:asciiTheme="majorHAnsi" w:hAnsiTheme="majorHAnsi"/>
          <w:sz w:val="24"/>
          <w:szCs w:val="24"/>
        </w:rPr>
        <w:t>, textes</w:t>
      </w:r>
      <w:r w:rsidR="003F0359" w:rsidRPr="00E172ED">
        <w:rPr>
          <w:rFonts w:asciiTheme="majorHAnsi" w:hAnsiTheme="majorHAnsi"/>
          <w:sz w:val="24"/>
          <w:szCs w:val="24"/>
        </w:rPr>
        <w:t xml:space="preserve"> qui ne seront finalement pas retenus</w:t>
      </w:r>
      <w:r w:rsidRPr="00E172ED">
        <w:rPr>
          <w:rFonts w:asciiTheme="majorHAnsi" w:hAnsiTheme="majorHAnsi"/>
          <w:sz w:val="24"/>
          <w:szCs w:val="24"/>
        </w:rPr>
        <w:t xml:space="preserve">. </w:t>
      </w:r>
    </w:p>
    <w:p w14:paraId="6F59E2F7" w14:textId="77777777" w:rsidR="00A96CAB" w:rsidRDefault="00A96CAB" w:rsidP="00E172ED">
      <w:pPr>
        <w:pStyle w:val="xmsonormal"/>
        <w:shd w:val="clear" w:color="auto" w:fill="FFFFFF"/>
        <w:spacing w:before="0" w:beforeAutospacing="0" w:after="0" w:afterAutospacing="0"/>
        <w:jc w:val="both"/>
        <w:rPr>
          <w:rFonts w:asciiTheme="majorHAnsi" w:hAnsiTheme="majorHAnsi"/>
          <w:sz w:val="24"/>
          <w:szCs w:val="24"/>
        </w:rPr>
      </w:pPr>
    </w:p>
    <w:p w14:paraId="329EF210" w14:textId="37882EFE" w:rsidR="00A06A1F" w:rsidRPr="00E172ED" w:rsidRDefault="00A96CAB" w:rsidP="00E172ED">
      <w:pPr>
        <w:pStyle w:val="xmsonormal"/>
        <w:shd w:val="clear" w:color="auto" w:fill="FFFFFF"/>
        <w:spacing w:before="0" w:beforeAutospacing="0" w:after="0" w:afterAutospacing="0"/>
        <w:jc w:val="both"/>
        <w:rPr>
          <w:rFonts w:asciiTheme="majorHAnsi" w:hAnsiTheme="majorHAnsi"/>
          <w:sz w:val="24"/>
          <w:szCs w:val="24"/>
        </w:rPr>
      </w:pPr>
      <w:r>
        <w:rPr>
          <w:rFonts w:asciiTheme="majorHAnsi" w:hAnsiTheme="majorHAnsi"/>
          <w:sz w:val="24"/>
          <w:szCs w:val="24"/>
        </w:rPr>
        <w:t>Ainsi, d</w:t>
      </w:r>
      <w:r w:rsidR="00A06A1F" w:rsidRPr="00E172ED">
        <w:rPr>
          <w:rFonts w:asciiTheme="majorHAnsi" w:hAnsiTheme="majorHAnsi"/>
          <w:sz w:val="24"/>
          <w:szCs w:val="24"/>
        </w:rPr>
        <w:t xml:space="preserve">es listes, qui font autorité, issues de la pratique des </w:t>
      </w:r>
      <w:r w:rsidR="00A06A1F" w:rsidRPr="00E172ED">
        <w:rPr>
          <w:rFonts w:asciiTheme="majorHAnsi" w:hAnsiTheme="majorHAnsi" w:cs="Times"/>
          <w:sz w:val="24"/>
          <w:szCs w:val="24"/>
        </w:rPr>
        <w:t>É</w:t>
      </w:r>
      <w:r w:rsidR="00A06A1F" w:rsidRPr="00E172ED">
        <w:rPr>
          <w:rFonts w:asciiTheme="majorHAnsi" w:hAnsiTheme="majorHAnsi"/>
          <w:sz w:val="24"/>
          <w:szCs w:val="24"/>
        </w:rPr>
        <w:t xml:space="preserve">glises, existent assez tôt. La </w:t>
      </w:r>
      <w:r w:rsidR="00FE31DE" w:rsidRPr="00E172ED">
        <w:rPr>
          <w:rFonts w:asciiTheme="majorHAnsi" w:hAnsiTheme="majorHAnsi"/>
          <w:sz w:val="24"/>
          <w:szCs w:val="24"/>
        </w:rPr>
        <w:t>liste</w:t>
      </w:r>
      <w:r w:rsidR="00A06A1F" w:rsidRPr="00E172ED">
        <w:rPr>
          <w:rFonts w:asciiTheme="majorHAnsi" w:hAnsiTheme="majorHAnsi"/>
          <w:sz w:val="24"/>
          <w:szCs w:val="24"/>
        </w:rPr>
        <w:t xml:space="preserve"> magistérielle définitive est </w:t>
      </w:r>
      <w:r w:rsidR="00E418E5">
        <w:rPr>
          <w:rFonts w:asciiTheme="majorHAnsi" w:hAnsiTheme="majorHAnsi"/>
          <w:sz w:val="24"/>
          <w:szCs w:val="24"/>
        </w:rPr>
        <w:t xml:space="preserve">bien </w:t>
      </w:r>
      <w:r w:rsidR="00A06A1F" w:rsidRPr="00E172ED">
        <w:rPr>
          <w:rFonts w:asciiTheme="majorHAnsi" w:hAnsiTheme="majorHAnsi"/>
          <w:sz w:val="24"/>
          <w:szCs w:val="24"/>
        </w:rPr>
        <w:t xml:space="preserve">plus tardive : </w:t>
      </w:r>
      <w:r w:rsidR="0006391A">
        <w:rPr>
          <w:rFonts w:asciiTheme="majorHAnsi" w:hAnsiTheme="majorHAnsi"/>
          <w:sz w:val="24"/>
          <w:szCs w:val="24"/>
        </w:rPr>
        <w:t xml:space="preserve">à </w:t>
      </w:r>
      <w:r w:rsidR="00BB4495" w:rsidRPr="00E172ED">
        <w:rPr>
          <w:rFonts w:asciiTheme="majorHAnsi" w:hAnsiTheme="majorHAnsi"/>
          <w:sz w:val="24"/>
          <w:szCs w:val="24"/>
        </w:rPr>
        <w:t xml:space="preserve">Florence </w:t>
      </w:r>
      <w:r w:rsidR="0006391A">
        <w:rPr>
          <w:rFonts w:asciiTheme="majorHAnsi" w:hAnsiTheme="majorHAnsi"/>
          <w:sz w:val="24"/>
          <w:szCs w:val="24"/>
        </w:rPr>
        <w:t xml:space="preserve">en </w:t>
      </w:r>
      <w:r w:rsidR="00BB4495" w:rsidRPr="00FD0B99">
        <w:rPr>
          <w:rFonts w:asciiTheme="majorHAnsi" w:hAnsiTheme="majorHAnsi"/>
          <w:sz w:val="24"/>
          <w:szCs w:val="24"/>
        </w:rPr>
        <w:t>1442</w:t>
      </w:r>
      <w:r w:rsidR="00BB4495" w:rsidRPr="00E172ED">
        <w:rPr>
          <w:rFonts w:asciiTheme="majorHAnsi" w:hAnsiTheme="majorHAnsi"/>
          <w:sz w:val="24"/>
          <w:szCs w:val="24"/>
        </w:rPr>
        <w:t xml:space="preserve"> ; </w:t>
      </w:r>
      <w:r w:rsidR="00B87B5F">
        <w:rPr>
          <w:rFonts w:asciiTheme="majorHAnsi" w:hAnsiTheme="majorHAnsi"/>
          <w:sz w:val="24"/>
          <w:szCs w:val="24"/>
        </w:rPr>
        <w:t xml:space="preserve">puis </w:t>
      </w:r>
      <w:r w:rsidR="004F689E">
        <w:rPr>
          <w:rFonts w:asciiTheme="majorHAnsi" w:hAnsiTheme="majorHAnsi"/>
          <w:sz w:val="24"/>
          <w:szCs w:val="24"/>
        </w:rPr>
        <w:t xml:space="preserve">avec </w:t>
      </w:r>
      <w:r w:rsidR="00A06A1F" w:rsidRPr="00E172ED">
        <w:rPr>
          <w:rFonts w:asciiTheme="majorHAnsi" w:hAnsiTheme="majorHAnsi"/>
          <w:sz w:val="24"/>
          <w:szCs w:val="24"/>
        </w:rPr>
        <w:t xml:space="preserve">le </w:t>
      </w:r>
      <w:r w:rsidR="00A06A1F" w:rsidRPr="00E172ED">
        <w:rPr>
          <w:rFonts w:asciiTheme="majorHAnsi" w:hAnsiTheme="majorHAnsi"/>
          <w:i/>
          <w:sz w:val="24"/>
          <w:szCs w:val="24"/>
        </w:rPr>
        <w:t>Décret sur les livres saints</w:t>
      </w:r>
      <w:r w:rsidR="00A06A1F" w:rsidRPr="00E172ED">
        <w:rPr>
          <w:rFonts w:asciiTheme="majorHAnsi" w:hAnsiTheme="majorHAnsi"/>
          <w:sz w:val="24"/>
          <w:szCs w:val="24"/>
        </w:rPr>
        <w:t xml:space="preserve"> du </w:t>
      </w:r>
      <w:r w:rsidR="00A06A1F" w:rsidRPr="00E172ED">
        <w:rPr>
          <w:rFonts w:asciiTheme="majorHAnsi" w:hAnsiTheme="majorHAnsi"/>
          <w:b/>
          <w:sz w:val="24"/>
          <w:szCs w:val="24"/>
        </w:rPr>
        <w:t>concile de</w:t>
      </w:r>
      <w:r w:rsidR="00A06A1F" w:rsidRPr="00E172ED">
        <w:rPr>
          <w:rFonts w:asciiTheme="majorHAnsi" w:hAnsiTheme="majorHAnsi"/>
          <w:sz w:val="24"/>
          <w:szCs w:val="24"/>
        </w:rPr>
        <w:t xml:space="preserve"> </w:t>
      </w:r>
      <w:r w:rsidR="00A06A1F" w:rsidRPr="00E172ED">
        <w:rPr>
          <w:rFonts w:asciiTheme="majorHAnsi" w:hAnsiTheme="majorHAnsi"/>
          <w:b/>
          <w:sz w:val="24"/>
          <w:szCs w:val="24"/>
        </w:rPr>
        <w:t>Trente</w:t>
      </w:r>
      <w:r w:rsidR="00A06A1F" w:rsidRPr="00E172ED">
        <w:rPr>
          <w:rFonts w:asciiTheme="majorHAnsi" w:hAnsiTheme="majorHAnsi"/>
          <w:sz w:val="24"/>
          <w:szCs w:val="24"/>
        </w:rPr>
        <w:t xml:space="preserve"> </w:t>
      </w:r>
      <w:r w:rsidR="00A06A1F" w:rsidRPr="00A96CAB">
        <w:rPr>
          <w:rFonts w:asciiTheme="majorHAnsi" w:hAnsiTheme="majorHAnsi"/>
          <w:sz w:val="24"/>
          <w:szCs w:val="24"/>
        </w:rPr>
        <w:t>en 1546.</w:t>
      </w:r>
    </w:p>
    <w:p w14:paraId="5A0A5938" w14:textId="4EC75DB1" w:rsidR="00FF014B" w:rsidRDefault="00A96CAB" w:rsidP="00E172ED">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cs="Times New Roman"/>
        </w:rPr>
        <w:t>(</w:t>
      </w:r>
      <w:r w:rsidRPr="00E172ED">
        <w:rPr>
          <w:rFonts w:asciiTheme="majorHAnsi" w:hAnsiTheme="majorHAnsi" w:cs="Times New Roman"/>
        </w:rPr>
        <w:t>voir en annexe 1 l</w:t>
      </w:r>
      <w:r w:rsidR="00FF014B">
        <w:rPr>
          <w:rFonts w:asciiTheme="majorHAnsi" w:hAnsiTheme="majorHAnsi" w:cs="Times New Roman"/>
        </w:rPr>
        <w:t>a liste d</w:t>
      </w:r>
      <w:r w:rsidRPr="00E172ED">
        <w:rPr>
          <w:rFonts w:asciiTheme="majorHAnsi" w:hAnsiTheme="majorHAnsi" w:cs="Times New Roman"/>
        </w:rPr>
        <w:t xml:space="preserve">es livres du NT avec </w:t>
      </w:r>
      <w:r w:rsidR="00FF014B">
        <w:rPr>
          <w:rFonts w:asciiTheme="majorHAnsi" w:hAnsiTheme="majorHAnsi" w:cs="Times New Roman"/>
        </w:rPr>
        <w:t xml:space="preserve">datations et références aux </w:t>
      </w:r>
      <w:r>
        <w:rPr>
          <w:rFonts w:asciiTheme="majorHAnsi" w:hAnsiTheme="majorHAnsi" w:cs="Times New Roman"/>
        </w:rPr>
        <w:t>manuscrits</w:t>
      </w:r>
      <w:r w:rsidR="00FF014B">
        <w:rPr>
          <w:rFonts w:asciiTheme="majorHAnsi" w:hAnsiTheme="majorHAnsi" w:cs="Times New Roman"/>
        </w:rPr>
        <w:t>).</w:t>
      </w:r>
    </w:p>
    <w:p w14:paraId="073ED0BB" w14:textId="77777777" w:rsidR="00A96CAB" w:rsidRDefault="00A96CAB" w:rsidP="00E172ED">
      <w:pPr>
        <w:widowControl w:val="0"/>
        <w:tabs>
          <w:tab w:val="left" w:pos="10"/>
        </w:tabs>
        <w:autoSpaceDE w:val="0"/>
        <w:autoSpaceDN w:val="0"/>
        <w:adjustRightInd w:val="0"/>
        <w:ind w:right="-6"/>
        <w:jc w:val="both"/>
        <w:rPr>
          <w:rFonts w:asciiTheme="majorHAnsi" w:hAnsiTheme="majorHAnsi" w:cs="Times New Roman"/>
        </w:rPr>
      </w:pPr>
    </w:p>
    <w:p w14:paraId="78281570" w14:textId="77777777" w:rsidR="00A96CAB" w:rsidRPr="00A96CAB" w:rsidRDefault="00A96CAB" w:rsidP="00A96CAB">
      <w:pPr>
        <w:pStyle w:val="xmsonormal"/>
        <w:shd w:val="clear" w:color="auto" w:fill="FFFFFF"/>
        <w:spacing w:before="0" w:beforeAutospacing="0" w:after="0" w:afterAutospacing="0"/>
        <w:jc w:val="both"/>
        <w:rPr>
          <w:rFonts w:asciiTheme="majorHAnsi" w:hAnsiTheme="majorHAnsi"/>
          <w:sz w:val="24"/>
          <w:szCs w:val="24"/>
        </w:rPr>
      </w:pPr>
      <w:r w:rsidRPr="00A96CAB">
        <w:rPr>
          <w:rFonts w:asciiTheme="majorHAnsi" w:hAnsiTheme="majorHAnsi"/>
          <w:sz w:val="24"/>
          <w:szCs w:val="24"/>
        </w:rPr>
        <w:t xml:space="preserve">Selon que l’on s’appuie sur la bible hébraïque (en hébreu) ou la Bible des Septante (texte en grec, sachant que les citations de l’AT dans le NT proviennent en général de ce texte grec), le canon vétérotestamentaire comprendra ou non les </w:t>
      </w:r>
      <w:r w:rsidRPr="00A96CAB">
        <w:rPr>
          <w:rFonts w:asciiTheme="majorHAnsi" w:hAnsiTheme="majorHAnsi"/>
          <w:b/>
          <w:sz w:val="24"/>
          <w:szCs w:val="24"/>
        </w:rPr>
        <w:t>livres dit « deutérocanoniques </w:t>
      </w:r>
      <w:r w:rsidRPr="00A96CAB">
        <w:rPr>
          <w:rFonts w:asciiTheme="majorHAnsi" w:hAnsiTheme="majorHAnsi"/>
          <w:sz w:val="24"/>
          <w:szCs w:val="24"/>
        </w:rPr>
        <w:t>» écrits en grec, ce qui concerne Judith, Tobie, Maccabées 3 et 4, Baruch 1 et 2, Baruch 6 (= lettre de Jérémie), sup. grec de Daniel, sagesse de Salomon (Sagesse), sagesse de Ben Sirac (Siracide), sup. grec d’Esther. Le canon protestant ne contient pas les deutérocanoniques ; notons toutefois qu’ils sont intégrés (avec commentaires adaptés) dans la dernière version de la TOB (Traduction Œcuménique de la Bible).</w:t>
      </w:r>
    </w:p>
    <w:p w14:paraId="34CB67A5" w14:textId="77777777" w:rsidR="00A96CAB" w:rsidRPr="00A96CAB" w:rsidRDefault="00A96CAB" w:rsidP="00A96CAB">
      <w:pPr>
        <w:widowControl w:val="0"/>
        <w:tabs>
          <w:tab w:val="left" w:pos="10"/>
        </w:tabs>
        <w:autoSpaceDE w:val="0"/>
        <w:autoSpaceDN w:val="0"/>
        <w:adjustRightInd w:val="0"/>
        <w:ind w:right="-6"/>
        <w:jc w:val="both"/>
        <w:rPr>
          <w:rFonts w:asciiTheme="majorHAnsi" w:hAnsiTheme="majorHAnsi" w:cs="Times New Roman"/>
        </w:rPr>
      </w:pPr>
      <w:r w:rsidRPr="00A96CAB">
        <w:rPr>
          <w:rFonts w:asciiTheme="majorHAnsi" w:hAnsiTheme="majorHAnsi" w:cs="Times New Roman"/>
        </w:rPr>
        <w:t>(voir en annexe 2 le canon catholique de l’AT).</w:t>
      </w:r>
    </w:p>
    <w:p w14:paraId="7A53E574" w14:textId="77777777" w:rsidR="00A96CAB" w:rsidRPr="00A96CAB" w:rsidRDefault="00A96CAB" w:rsidP="00E172ED">
      <w:pPr>
        <w:widowControl w:val="0"/>
        <w:tabs>
          <w:tab w:val="left" w:pos="10"/>
        </w:tabs>
        <w:autoSpaceDE w:val="0"/>
        <w:autoSpaceDN w:val="0"/>
        <w:adjustRightInd w:val="0"/>
        <w:ind w:right="-6"/>
        <w:jc w:val="both"/>
        <w:rPr>
          <w:rFonts w:asciiTheme="majorHAnsi" w:hAnsiTheme="majorHAnsi" w:cs="Times New Roman"/>
        </w:rPr>
      </w:pPr>
    </w:p>
    <w:p w14:paraId="0C80E4C4" w14:textId="7F947BFC" w:rsidR="0082509A" w:rsidRPr="00A96CAB" w:rsidRDefault="0006391A" w:rsidP="00E172ED">
      <w:pPr>
        <w:widowControl w:val="0"/>
        <w:tabs>
          <w:tab w:val="left" w:pos="10"/>
        </w:tabs>
        <w:autoSpaceDE w:val="0"/>
        <w:autoSpaceDN w:val="0"/>
        <w:adjustRightInd w:val="0"/>
        <w:ind w:right="-6"/>
        <w:jc w:val="both"/>
        <w:rPr>
          <w:rFonts w:asciiTheme="majorHAnsi" w:hAnsiTheme="majorHAnsi" w:cs="Times New Roman"/>
        </w:rPr>
      </w:pPr>
      <w:r w:rsidRPr="00A96CAB">
        <w:rPr>
          <w:rFonts w:asciiTheme="majorHAnsi" w:hAnsiTheme="majorHAnsi" w:cs="Times New Roman"/>
        </w:rPr>
        <w:t>A noter que, d</w:t>
      </w:r>
      <w:r w:rsidR="0082509A" w:rsidRPr="00A96CAB">
        <w:rPr>
          <w:rFonts w:asciiTheme="majorHAnsi" w:hAnsiTheme="majorHAnsi" w:cs="Times New Roman"/>
        </w:rPr>
        <w:t xml:space="preserve">ès le IIe siècle, </w:t>
      </w:r>
      <w:r w:rsidRPr="00A96CAB">
        <w:rPr>
          <w:rFonts w:asciiTheme="majorHAnsi" w:hAnsiTheme="majorHAnsi" w:cs="Times New Roman"/>
        </w:rPr>
        <w:t>quasi en même temps que</w:t>
      </w:r>
      <w:r w:rsidR="0082509A" w:rsidRPr="00A96CAB">
        <w:rPr>
          <w:rFonts w:asciiTheme="majorHAnsi" w:hAnsiTheme="majorHAnsi" w:cs="Times New Roman"/>
        </w:rPr>
        <w:t xml:space="preserve"> la délimitation du canon chrétien, </w:t>
      </w:r>
      <w:r w:rsidR="00FB1CDE">
        <w:rPr>
          <w:rFonts w:asciiTheme="majorHAnsi" w:hAnsiTheme="majorHAnsi" w:cs="Times New Roman"/>
        </w:rPr>
        <w:t>il y a</w:t>
      </w:r>
      <w:r w:rsidR="0082509A" w:rsidRPr="00A96CAB">
        <w:rPr>
          <w:rFonts w:asciiTheme="majorHAnsi" w:hAnsiTheme="majorHAnsi" w:cs="Times New Roman"/>
        </w:rPr>
        <w:t xml:space="preserve"> un mouvement parallèle dans le judaïsme (Torah écrite = Loi et Prophètes et Torah orale = Mishnah puis Talmud).</w:t>
      </w:r>
    </w:p>
    <w:p w14:paraId="7CD1FAE5" w14:textId="77777777" w:rsidR="00A96CAB" w:rsidRPr="00A96CAB" w:rsidRDefault="00A96CAB" w:rsidP="00E172ED">
      <w:pPr>
        <w:widowControl w:val="0"/>
        <w:tabs>
          <w:tab w:val="left" w:pos="10"/>
        </w:tabs>
        <w:autoSpaceDE w:val="0"/>
        <w:autoSpaceDN w:val="0"/>
        <w:adjustRightInd w:val="0"/>
        <w:ind w:right="-6"/>
        <w:jc w:val="both"/>
        <w:rPr>
          <w:rFonts w:asciiTheme="majorHAnsi" w:hAnsiTheme="majorHAnsi" w:cs="Times New Roman"/>
        </w:rPr>
      </w:pPr>
    </w:p>
    <w:p w14:paraId="3D401C22" w14:textId="0887370A" w:rsidR="003F395F" w:rsidRDefault="00972FFD" w:rsidP="00E172ED">
      <w:pPr>
        <w:jc w:val="both"/>
        <w:rPr>
          <w:rFonts w:asciiTheme="majorHAnsi" w:hAnsiTheme="majorHAnsi" w:cs="Times"/>
          <w:u w:color="522601"/>
        </w:rPr>
      </w:pPr>
      <w:r w:rsidRPr="00A96CAB">
        <w:rPr>
          <w:rFonts w:asciiTheme="majorHAnsi" w:hAnsiTheme="majorHAnsi" w:cs="Times New Roman"/>
        </w:rPr>
        <w:t>Da</w:t>
      </w:r>
      <w:r w:rsidR="003F395F" w:rsidRPr="00A96CAB">
        <w:rPr>
          <w:rFonts w:asciiTheme="majorHAnsi" w:hAnsiTheme="majorHAnsi" w:cs="Times New Roman"/>
        </w:rPr>
        <w:t>ns la t</w:t>
      </w:r>
      <w:r w:rsidR="00BB4495" w:rsidRPr="00A96CAB">
        <w:rPr>
          <w:rFonts w:asciiTheme="majorHAnsi" w:hAnsiTheme="majorHAnsi" w:cs="Times New Roman"/>
        </w:rPr>
        <w:t>radition</w:t>
      </w:r>
      <w:r w:rsidR="003F395F" w:rsidRPr="00A96CAB">
        <w:rPr>
          <w:rFonts w:asciiTheme="majorHAnsi" w:hAnsiTheme="majorHAnsi" w:cs="Times New Roman"/>
        </w:rPr>
        <w:t xml:space="preserve"> catholique</w:t>
      </w:r>
      <w:r w:rsidRPr="00A96CAB">
        <w:rPr>
          <w:rFonts w:asciiTheme="majorHAnsi" w:hAnsiTheme="majorHAnsi" w:cs="Times New Roman"/>
        </w:rPr>
        <w:t>,</w:t>
      </w:r>
      <w:r w:rsidR="003F395F" w:rsidRPr="00A96CAB">
        <w:rPr>
          <w:rFonts w:asciiTheme="majorHAnsi" w:hAnsiTheme="majorHAnsi" w:cs="Times New Roman"/>
        </w:rPr>
        <w:t xml:space="preserve"> la version dite de la </w:t>
      </w:r>
      <w:r w:rsidR="003F395F" w:rsidRPr="00A96CAB">
        <w:rPr>
          <w:rFonts w:asciiTheme="majorHAnsi" w:hAnsiTheme="majorHAnsi" w:cs="Times"/>
          <w:b/>
          <w:u w:color="522601"/>
        </w:rPr>
        <w:t xml:space="preserve">Vulgate </w:t>
      </w:r>
      <w:r w:rsidR="003F395F" w:rsidRPr="00A96CAB">
        <w:rPr>
          <w:rFonts w:asciiTheme="majorHAnsi" w:hAnsiTheme="majorHAnsi" w:cs="Times"/>
          <w:u w:color="522601"/>
        </w:rPr>
        <w:t>réalisée par saint Jérôme autour de 392-410 e</w:t>
      </w:r>
      <w:r w:rsidR="004F689E" w:rsidRPr="00A96CAB">
        <w:rPr>
          <w:rFonts w:asciiTheme="majorHAnsi" w:hAnsiTheme="majorHAnsi" w:cs="Times"/>
          <w:u w:color="522601"/>
        </w:rPr>
        <w:t>s</w:t>
      </w:r>
      <w:r w:rsidR="003F395F" w:rsidRPr="00A96CAB">
        <w:rPr>
          <w:rFonts w:asciiTheme="majorHAnsi" w:hAnsiTheme="majorHAnsi" w:cs="Times"/>
          <w:u w:color="522601"/>
        </w:rPr>
        <w:t xml:space="preserve">t reconnue par le concile de </w:t>
      </w:r>
      <w:r w:rsidR="00BB4495" w:rsidRPr="00A96CAB">
        <w:rPr>
          <w:rFonts w:asciiTheme="majorHAnsi" w:hAnsiTheme="majorHAnsi" w:cs="Times"/>
          <w:u w:color="522601"/>
        </w:rPr>
        <w:t xml:space="preserve">Trente comme la version commune </w:t>
      </w:r>
      <w:r w:rsidR="00165B4D" w:rsidRPr="00A96CAB">
        <w:rPr>
          <w:rFonts w:asciiTheme="majorHAnsi" w:hAnsiTheme="majorHAnsi" w:cs="Times"/>
          <w:u w:color="522601"/>
        </w:rPr>
        <w:t>et</w:t>
      </w:r>
      <w:r w:rsidR="00FF014B">
        <w:rPr>
          <w:rFonts w:asciiTheme="majorHAnsi" w:hAnsiTheme="majorHAnsi" w:cs="Times"/>
          <w:u w:color="522601"/>
        </w:rPr>
        <w:t xml:space="preserve"> authentique</w:t>
      </w:r>
      <w:r w:rsidR="004F689E">
        <w:rPr>
          <w:rFonts w:asciiTheme="majorHAnsi" w:hAnsiTheme="majorHAnsi" w:cs="Times"/>
          <w:u w:color="522601"/>
        </w:rPr>
        <w:t>.</w:t>
      </w:r>
    </w:p>
    <w:p w14:paraId="595A3383" w14:textId="77777777" w:rsidR="00A06A1F" w:rsidRPr="007F3B79" w:rsidRDefault="00A06A1F" w:rsidP="00E172ED">
      <w:pPr>
        <w:pStyle w:val="xmsonormal"/>
        <w:shd w:val="clear" w:color="auto" w:fill="FFFFFF"/>
        <w:spacing w:before="0" w:beforeAutospacing="0" w:after="0" w:afterAutospacing="0"/>
        <w:jc w:val="both"/>
        <w:rPr>
          <w:rFonts w:asciiTheme="majorHAnsi" w:hAnsiTheme="majorHAnsi"/>
          <w:sz w:val="24"/>
          <w:szCs w:val="24"/>
        </w:rPr>
      </w:pPr>
    </w:p>
    <w:p w14:paraId="2C54FE5B" w14:textId="56109227" w:rsidR="00EA3C35" w:rsidRPr="00A96CAB" w:rsidRDefault="00A06A1F" w:rsidP="00E172ED">
      <w:pPr>
        <w:pStyle w:val="xmsonormal"/>
        <w:shd w:val="clear" w:color="auto" w:fill="FFFFFF"/>
        <w:spacing w:before="0" w:beforeAutospacing="0" w:after="0" w:afterAutospacing="0"/>
        <w:jc w:val="both"/>
        <w:rPr>
          <w:rFonts w:asciiTheme="majorHAnsi" w:hAnsiTheme="majorHAnsi"/>
          <w:sz w:val="24"/>
          <w:szCs w:val="24"/>
        </w:rPr>
      </w:pPr>
      <w:r w:rsidRPr="007F3B79">
        <w:rPr>
          <w:rFonts w:asciiTheme="majorHAnsi" w:hAnsiTheme="majorHAnsi"/>
          <w:sz w:val="24"/>
          <w:szCs w:val="24"/>
        </w:rPr>
        <w:t>Le canon</w:t>
      </w:r>
      <w:r w:rsidR="00FF014B">
        <w:rPr>
          <w:rFonts w:asciiTheme="majorHAnsi" w:hAnsiTheme="majorHAnsi"/>
          <w:sz w:val="24"/>
          <w:szCs w:val="24"/>
        </w:rPr>
        <w:t>,</w:t>
      </w:r>
      <w:r w:rsidRPr="007F3B79">
        <w:rPr>
          <w:rFonts w:asciiTheme="majorHAnsi" w:hAnsiTheme="majorHAnsi"/>
          <w:sz w:val="24"/>
          <w:szCs w:val="24"/>
        </w:rPr>
        <w:t xml:space="preserve"> </w:t>
      </w:r>
      <w:r w:rsidR="008B1519" w:rsidRPr="007F3B79">
        <w:rPr>
          <w:rFonts w:asciiTheme="majorHAnsi" w:hAnsiTheme="majorHAnsi"/>
          <w:sz w:val="24"/>
          <w:szCs w:val="24"/>
        </w:rPr>
        <w:t>en tant que liste</w:t>
      </w:r>
      <w:r w:rsidR="00FF014B">
        <w:rPr>
          <w:rFonts w:asciiTheme="majorHAnsi" w:hAnsiTheme="majorHAnsi"/>
          <w:sz w:val="24"/>
          <w:szCs w:val="24"/>
        </w:rPr>
        <w:t>,</w:t>
      </w:r>
      <w:r w:rsidR="008B1519" w:rsidRPr="007F3B79">
        <w:rPr>
          <w:rFonts w:asciiTheme="majorHAnsi" w:hAnsiTheme="majorHAnsi"/>
          <w:sz w:val="24"/>
          <w:szCs w:val="24"/>
        </w:rPr>
        <w:t xml:space="preserve"> </w:t>
      </w:r>
      <w:r w:rsidR="003F0359" w:rsidRPr="007F3B79">
        <w:rPr>
          <w:rFonts w:asciiTheme="majorHAnsi" w:hAnsiTheme="majorHAnsi"/>
          <w:sz w:val="24"/>
          <w:szCs w:val="24"/>
        </w:rPr>
        <w:t xml:space="preserve">ne se trouve pas dans la Bible : </w:t>
      </w:r>
      <w:r w:rsidRPr="007F3B79">
        <w:rPr>
          <w:rFonts w:asciiTheme="majorHAnsi" w:hAnsiTheme="majorHAnsi"/>
          <w:sz w:val="24"/>
          <w:szCs w:val="24"/>
        </w:rPr>
        <w:t>il n’</w:t>
      </w:r>
      <w:r w:rsidR="0082509A" w:rsidRPr="007F3B79">
        <w:rPr>
          <w:rFonts w:asciiTheme="majorHAnsi" w:hAnsiTheme="majorHAnsi"/>
          <w:sz w:val="24"/>
          <w:szCs w:val="24"/>
        </w:rPr>
        <w:t xml:space="preserve">y a pas de </w:t>
      </w:r>
      <w:r w:rsidR="00A96CAB">
        <w:rPr>
          <w:rFonts w:asciiTheme="majorHAnsi" w:hAnsiTheme="majorHAnsi"/>
          <w:sz w:val="24"/>
          <w:szCs w:val="24"/>
        </w:rPr>
        <w:t>« </w:t>
      </w:r>
      <w:r w:rsidR="0082509A" w:rsidRPr="007F3B79">
        <w:rPr>
          <w:rFonts w:asciiTheme="majorHAnsi" w:hAnsiTheme="majorHAnsi"/>
          <w:sz w:val="24"/>
          <w:szCs w:val="24"/>
        </w:rPr>
        <w:t>table des matières</w:t>
      </w:r>
      <w:r w:rsidR="00A96CAB">
        <w:rPr>
          <w:rFonts w:asciiTheme="majorHAnsi" w:hAnsiTheme="majorHAnsi"/>
          <w:sz w:val="24"/>
          <w:szCs w:val="24"/>
        </w:rPr>
        <w:t> »</w:t>
      </w:r>
      <w:r w:rsidR="003F0359" w:rsidRPr="007F3B79">
        <w:rPr>
          <w:rFonts w:asciiTheme="majorHAnsi" w:hAnsiTheme="majorHAnsi"/>
          <w:sz w:val="24"/>
          <w:szCs w:val="24"/>
        </w:rPr>
        <w:t xml:space="preserve"> interne à la Bible elle-même</w:t>
      </w:r>
      <w:r w:rsidR="0082509A" w:rsidRPr="007F3B79">
        <w:rPr>
          <w:rFonts w:asciiTheme="majorHAnsi" w:hAnsiTheme="majorHAnsi"/>
          <w:sz w:val="24"/>
          <w:szCs w:val="24"/>
        </w:rPr>
        <w:t> ! (</w:t>
      </w:r>
      <w:r w:rsidR="00A96CAB">
        <w:rPr>
          <w:rFonts w:asciiTheme="majorHAnsi" w:hAnsiTheme="majorHAnsi"/>
          <w:sz w:val="24"/>
          <w:szCs w:val="24"/>
        </w:rPr>
        <w:t xml:space="preserve">celle de </w:t>
      </w:r>
      <w:r w:rsidR="0082509A" w:rsidRPr="007F3B79">
        <w:rPr>
          <w:rFonts w:asciiTheme="majorHAnsi" w:hAnsiTheme="majorHAnsi"/>
          <w:sz w:val="24"/>
          <w:szCs w:val="24"/>
        </w:rPr>
        <w:t xml:space="preserve">nos </w:t>
      </w:r>
      <w:r w:rsidR="00FF014B">
        <w:rPr>
          <w:rFonts w:asciiTheme="majorHAnsi" w:hAnsiTheme="majorHAnsi"/>
          <w:sz w:val="24"/>
          <w:szCs w:val="24"/>
        </w:rPr>
        <w:t>versions</w:t>
      </w:r>
      <w:r w:rsidR="0082509A" w:rsidRPr="007F3B79">
        <w:rPr>
          <w:rFonts w:asciiTheme="majorHAnsi" w:hAnsiTheme="majorHAnsi"/>
          <w:sz w:val="24"/>
          <w:szCs w:val="24"/>
        </w:rPr>
        <w:t xml:space="preserve"> </w:t>
      </w:r>
      <w:r w:rsidR="00A96CAB">
        <w:rPr>
          <w:rFonts w:asciiTheme="majorHAnsi" w:hAnsiTheme="majorHAnsi"/>
          <w:sz w:val="24"/>
          <w:szCs w:val="24"/>
        </w:rPr>
        <w:t>actuelles sont des ajouts des éditeurs</w:t>
      </w:r>
      <w:r w:rsidR="0082509A" w:rsidRPr="007F3B79">
        <w:rPr>
          <w:rFonts w:asciiTheme="majorHAnsi" w:hAnsiTheme="majorHAnsi"/>
          <w:sz w:val="24"/>
          <w:szCs w:val="24"/>
        </w:rPr>
        <w:t xml:space="preserve">). </w:t>
      </w:r>
      <w:r w:rsidR="00FF014B">
        <w:rPr>
          <w:rFonts w:asciiTheme="majorHAnsi" w:hAnsiTheme="majorHAnsi"/>
          <w:sz w:val="24"/>
          <w:szCs w:val="24"/>
        </w:rPr>
        <w:t>C</w:t>
      </w:r>
      <w:r w:rsidRPr="007F3B79">
        <w:rPr>
          <w:rFonts w:asciiTheme="majorHAnsi" w:hAnsiTheme="majorHAnsi"/>
          <w:sz w:val="24"/>
          <w:szCs w:val="24"/>
        </w:rPr>
        <w:t xml:space="preserve">’est </w:t>
      </w:r>
      <w:r w:rsidR="00FF014B">
        <w:rPr>
          <w:rFonts w:asciiTheme="majorHAnsi" w:hAnsiTheme="majorHAnsi"/>
          <w:sz w:val="24"/>
          <w:szCs w:val="24"/>
        </w:rPr>
        <w:t xml:space="preserve">donc </w:t>
      </w:r>
      <w:r w:rsidRPr="007F3B79">
        <w:rPr>
          <w:rFonts w:asciiTheme="majorHAnsi" w:hAnsiTheme="majorHAnsi"/>
          <w:sz w:val="24"/>
          <w:szCs w:val="24"/>
        </w:rPr>
        <w:t xml:space="preserve">une </w:t>
      </w:r>
      <w:r w:rsidRPr="00A96CAB">
        <w:rPr>
          <w:rFonts w:asciiTheme="majorHAnsi" w:hAnsiTheme="majorHAnsi"/>
          <w:b/>
          <w:sz w:val="24"/>
          <w:szCs w:val="24"/>
        </w:rPr>
        <w:t>« autorité » extérieure</w:t>
      </w:r>
      <w:r w:rsidRPr="007F3B79">
        <w:rPr>
          <w:rFonts w:asciiTheme="majorHAnsi" w:hAnsiTheme="majorHAnsi"/>
          <w:sz w:val="24"/>
          <w:szCs w:val="24"/>
        </w:rPr>
        <w:t xml:space="preserve"> au texte qui a délimité le</w:t>
      </w:r>
      <w:r w:rsidR="0082509A" w:rsidRPr="007F3B79">
        <w:rPr>
          <w:rFonts w:asciiTheme="majorHAnsi" w:hAnsiTheme="majorHAnsi"/>
          <w:sz w:val="24"/>
          <w:szCs w:val="24"/>
        </w:rPr>
        <w:t>s</w:t>
      </w:r>
      <w:r w:rsidRPr="007F3B79">
        <w:rPr>
          <w:rFonts w:asciiTheme="majorHAnsi" w:hAnsiTheme="majorHAnsi"/>
          <w:sz w:val="24"/>
          <w:szCs w:val="24"/>
        </w:rPr>
        <w:t xml:space="preserve"> livre</w:t>
      </w:r>
      <w:r w:rsidR="0082509A" w:rsidRPr="007F3B79">
        <w:rPr>
          <w:rFonts w:asciiTheme="majorHAnsi" w:hAnsiTheme="majorHAnsi"/>
          <w:sz w:val="24"/>
          <w:szCs w:val="24"/>
        </w:rPr>
        <w:t>s</w:t>
      </w:r>
      <w:r w:rsidRPr="007F3B79">
        <w:rPr>
          <w:rFonts w:asciiTheme="majorHAnsi" w:hAnsiTheme="majorHAnsi"/>
          <w:sz w:val="24"/>
          <w:szCs w:val="24"/>
        </w:rPr>
        <w:t xml:space="preserve"> </w:t>
      </w:r>
      <w:r w:rsidR="0082509A" w:rsidRPr="007F3B79">
        <w:rPr>
          <w:rFonts w:asciiTheme="majorHAnsi" w:hAnsiTheme="majorHAnsi"/>
          <w:sz w:val="24"/>
          <w:szCs w:val="24"/>
        </w:rPr>
        <w:t>contenus dans</w:t>
      </w:r>
      <w:r w:rsidR="008B1519" w:rsidRPr="007F3B79">
        <w:rPr>
          <w:rFonts w:asciiTheme="majorHAnsi" w:hAnsiTheme="majorHAnsi"/>
          <w:sz w:val="24"/>
          <w:szCs w:val="24"/>
        </w:rPr>
        <w:t xml:space="preserve"> </w:t>
      </w:r>
      <w:r w:rsidR="00C43D42">
        <w:rPr>
          <w:rFonts w:asciiTheme="majorHAnsi" w:hAnsiTheme="majorHAnsi"/>
          <w:sz w:val="24"/>
          <w:szCs w:val="24"/>
        </w:rPr>
        <w:t>le C</w:t>
      </w:r>
      <w:r w:rsidRPr="007F3B79">
        <w:rPr>
          <w:rFonts w:asciiTheme="majorHAnsi" w:hAnsiTheme="majorHAnsi"/>
          <w:sz w:val="24"/>
          <w:szCs w:val="24"/>
        </w:rPr>
        <w:t xml:space="preserve">anon. </w:t>
      </w:r>
      <w:r w:rsidR="008B1519" w:rsidRPr="007F3B79">
        <w:rPr>
          <w:rFonts w:asciiTheme="majorHAnsi" w:hAnsiTheme="majorHAnsi"/>
          <w:sz w:val="24"/>
          <w:szCs w:val="24"/>
        </w:rPr>
        <w:t xml:space="preserve">Cette </w:t>
      </w:r>
      <w:r w:rsidR="0082509A" w:rsidRPr="007F3B79">
        <w:rPr>
          <w:rFonts w:asciiTheme="majorHAnsi" w:hAnsiTheme="majorHAnsi"/>
          <w:sz w:val="24"/>
          <w:szCs w:val="24"/>
        </w:rPr>
        <w:t>« </w:t>
      </w:r>
      <w:r w:rsidR="008B1519" w:rsidRPr="007F3B79">
        <w:rPr>
          <w:rFonts w:asciiTheme="majorHAnsi" w:hAnsiTheme="majorHAnsi"/>
          <w:sz w:val="24"/>
          <w:szCs w:val="24"/>
        </w:rPr>
        <w:t>autorité</w:t>
      </w:r>
      <w:r w:rsidR="0082509A" w:rsidRPr="007F3B79">
        <w:rPr>
          <w:rFonts w:asciiTheme="majorHAnsi" w:hAnsiTheme="majorHAnsi"/>
          <w:sz w:val="24"/>
          <w:szCs w:val="24"/>
        </w:rPr>
        <w:t> »</w:t>
      </w:r>
      <w:r w:rsidRPr="007F3B79">
        <w:rPr>
          <w:rFonts w:asciiTheme="majorHAnsi" w:hAnsiTheme="majorHAnsi"/>
          <w:sz w:val="24"/>
          <w:szCs w:val="24"/>
        </w:rPr>
        <w:t xml:space="preserve"> est </w:t>
      </w:r>
      <w:r w:rsidR="00F36D98" w:rsidRPr="007F3B79">
        <w:rPr>
          <w:rFonts w:asciiTheme="majorHAnsi" w:hAnsiTheme="majorHAnsi"/>
          <w:sz w:val="24"/>
          <w:szCs w:val="24"/>
        </w:rPr>
        <w:t xml:space="preserve">celle </w:t>
      </w:r>
      <w:r w:rsidR="008B1519" w:rsidRPr="007F3B79">
        <w:rPr>
          <w:rFonts w:asciiTheme="majorHAnsi" w:hAnsiTheme="majorHAnsi"/>
          <w:sz w:val="24"/>
          <w:szCs w:val="24"/>
        </w:rPr>
        <w:t xml:space="preserve">collective </w:t>
      </w:r>
      <w:r w:rsidR="00F36D98" w:rsidRPr="007F3B79">
        <w:rPr>
          <w:rFonts w:asciiTheme="majorHAnsi" w:hAnsiTheme="majorHAnsi"/>
          <w:sz w:val="24"/>
          <w:szCs w:val="24"/>
        </w:rPr>
        <w:t>des communautés et d</w:t>
      </w:r>
      <w:r w:rsidR="001E4546" w:rsidRPr="007F3B79">
        <w:rPr>
          <w:rFonts w:asciiTheme="majorHAnsi" w:hAnsiTheme="majorHAnsi"/>
          <w:sz w:val="24"/>
          <w:szCs w:val="24"/>
        </w:rPr>
        <w:t>e</w:t>
      </w:r>
      <w:r w:rsidRPr="007F3B79">
        <w:rPr>
          <w:rFonts w:asciiTheme="majorHAnsi" w:hAnsiTheme="majorHAnsi"/>
          <w:sz w:val="24"/>
          <w:szCs w:val="24"/>
        </w:rPr>
        <w:t xml:space="preserve"> </w:t>
      </w:r>
      <w:r w:rsidR="008B1519" w:rsidRPr="007F3B79">
        <w:rPr>
          <w:rFonts w:asciiTheme="majorHAnsi" w:hAnsiTheme="majorHAnsi"/>
          <w:sz w:val="24"/>
          <w:szCs w:val="24"/>
        </w:rPr>
        <w:t xml:space="preserve">leurs </w:t>
      </w:r>
      <w:r w:rsidRPr="007F3B79">
        <w:rPr>
          <w:rFonts w:asciiTheme="majorHAnsi" w:hAnsiTheme="majorHAnsi"/>
          <w:sz w:val="24"/>
          <w:szCs w:val="24"/>
        </w:rPr>
        <w:t>expériences de foi</w:t>
      </w:r>
      <w:r w:rsidR="00FF014B">
        <w:rPr>
          <w:rFonts w:asciiTheme="majorHAnsi" w:hAnsiTheme="majorHAnsi"/>
          <w:sz w:val="24"/>
          <w:szCs w:val="24"/>
        </w:rPr>
        <w:t xml:space="preserve">. </w:t>
      </w:r>
      <w:r w:rsidR="00EA3C35" w:rsidRPr="00A96CAB">
        <w:rPr>
          <w:rFonts w:asciiTheme="majorHAnsi" w:hAnsiTheme="majorHAnsi"/>
          <w:sz w:val="24"/>
          <w:szCs w:val="24"/>
        </w:rPr>
        <w:t>Ce</w:t>
      </w:r>
      <w:r w:rsidR="0082509A" w:rsidRPr="00A96CAB">
        <w:rPr>
          <w:rFonts w:asciiTheme="majorHAnsi" w:hAnsiTheme="majorHAnsi"/>
          <w:sz w:val="24"/>
          <w:szCs w:val="24"/>
        </w:rPr>
        <w:t>tte remarque fondamentale</w:t>
      </w:r>
      <w:r w:rsidR="00165B4D" w:rsidRPr="00A96CAB">
        <w:rPr>
          <w:rFonts w:asciiTheme="majorHAnsi" w:hAnsiTheme="majorHAnsi"/>
          <w:sz w:val="24"/>
          <w:szCs w:val="24"/>
        </w:rPr>
        <w:t xml:space="preserve"> éclaire </w:t>
      </w:r>
      <w:r w:rsidR="00EA3C35" w:rsidRPr="00A96CAB">
        <w:rPr>
          <w:rFonts w:asciiTheme="majorHAnsi" w:hAnsiTheme="majorHAnsi"/>
          <w:sz w:val="24"/>
          <w:szCs w:val="24"/>
        </w:rPr>
        <w:t xml:space="preserve">le rapport entre </w:t>
      </w:r>
      <w:r w:rsidR="00EA3C35" w:rsidRPr="00A96CAB">
        <w:rPr>
          <w:rFonts w:asciiTheme="majorHAnsi" w:hAnsiTheme="majorHAnsi" w:cs="Times"/>
          <w:sz w:val="24"/>
          <w:szCs w:val="24"/>
        </w:rPr>
        <w:t>É</w:t>
      </w:r>
      <w:r w:rsidR="00EA3C35" w:rsidRPr="00A96CAB">
        <w:rPr>
          <w:rFonts w:asciiTheme="majorHAnsi" w:hAnsiTheme="majorHAnsi"/>
          <w:sz w:val="24"/>
          <w:szCs w:val="24"/>
        </w:rPr>
        <w:t xml:space="preserve">criture et </w:t>
      </w:r>
      <w:r w:rsidR="007F3B79" w:rsidRPr="00A96CAB">
        <w:rPr>
          <w:rFonts w:asciiTheme="majorHAnsi" w:hAnsiTheme="majorHAnsi"/>
          <w:sz w:val="24"/>
          <w:szCs w:val="24"/>
        </w:rPr>
        <w:t xml:space="preserve">Tradition, </w:t>
      </w:r>
      <w:r w:rsidR="00A96CAB" w:rsidRPr="00A96CAB">
        <w:rPr>
          <w:rFonts w:asciiTheme="majorHAnsi" w:hAnsiTheme="majorHAnsi"/>
          <w:sz w:val="24"/>
          <w:szCs w:val="24"/>
        </w:rPr>
        <w:t>qui intè</w:t>
      </w:r>
      <w:r w:rsidR="007F3B79" w:rsidRPr="00A96CAB">
        <w:rPr>
          <w:rFonts w:asciiTheme="majorHAnsi" w:hAnsiTheme="majorHAnsi"/>
          <w:sz w:val="24"/>
          <w:szCs w:val="24"/>
        </w:rPr>
        <w:t>gr</w:t>
      </w:r>
      <w:r w:rsidR="00A96CAB" w:rsidRPr="00A96CAB">
        <w:rPr>
          <w:rFonts w:asciiTheme="majorHAnsi" w:hAnsiTheme="majorHAnsi"/>
          <w:sz w:val="24"/>
          <w:szCs w:val="24"/>
        </w:rPr>
        <w:t>e</w:t>
      </w:r>
      <w:r w:rsidR="007F3B79" w:rsidRPr="00A96CAB">
        <w:rPr>
          <w:rFonts w:asciiTheme="majorHAnsi" w:hAnsiTheme="majorHAnsi"/>
          <w:sz w:val="24"/>
          <w:szCs w:val="24"/>
        </w:rPr>
        <w:t xml:space="preserve"> </w:t>
      </w:r>
      <w:r w:rsidR="00A96CAB" w:rsidRPr="00A96CAB">
        <w:rPr>
          <w:rFonts w:asciiTheme="majorHAnsi" w:hAnsiTheme="majorHAnsi"/>
          <w:sz w:val="24"/>
          <w:szCs w:val="24"/>
        </w:rPr>
        <w:t>le</w:t>
      </w:r>
      <w:r w:rsidR="007F3B79" w:rsidRPr="00A96CAB">
        <w:rPr>
          <w:rFonts w:asciiTheme="majorHAnsi" w:hAnsiTheme="majorHAnsi"/>
          <w:sz w:val="24"/>
          <w:szCs w:val="24"/>
        </w:rPr>
        <w:t xml:space="preserve"> rôle des </w:t>
      </w:r>
      <w:r w:rsidR="00165B4D" w:rsidRPr="00A96CAB">
        <w:rPr>
          <w:rFonts w:asciiTheme="majorHAnsi" w:hAnsiTheme="majorHAnsi"/>
          <w:sz w:val="24"/>
          <w:szCs w:val="24"/>
        </w:rPr>
        <w:t>communauté</w:t>
      </w:r>
      <w:r w:rsidR="00E172ED" w:rsidRPr="00A96CAB">
        <w:rPr>
          <w:rFonts w:asciiTheme="majorHAnsi" w:hAnsiTheme="majorHAnsi"/>
          <w:sz w:val="24"/>
          <w:szCs w:val="24"/>
        </w:rPr>
        <w:t>s</w:t>
      </w:r>
      <w:r w:rsidR="00165B4D" w:rsidRPr="00A96CAB">
        <w:rPr>
          <w:rFonts w:asciiTheme="majorHAnsi" w:hAnsiTheme="majorHAnsi"/>
          <w:sz w:val="24"/>
          <w:szCs w:val="24"/>
        </w:rPr>
        <w:t xml:space="preserve"> et d</w:t>
      </w:r>
      <w:r w:rsidR="007F3B79" w:rsidRPr="00A96CAB">
        <w:rPr>
          <w:rFonts w:asciiTheme="majorHAnsi" w:hAnsiTheme="majorHAnsi"/>
          <w:sz w:val="24"/>
          <w:szCs w:val="24"/>
        </w:rPr>
        <w:t>e l</w:t>
      </w:r>
      <w:r w:rsidR="00165B4D" w:rsidRPr="00A96CAB">
        <w:rPr>
          <w:rFonts w:asciiTheme="majorHAnsi" w:hAnsiTheme="majorHAnsi"/>
          <w:sz w:val="24"/>
          <w:szCs w:val="24"/>
        </w:rPr>
        <w:t>’</w:t>
      </w:r>
      <w:r w:rsidR="00EA3C35" w:rsidRPr="00A96CAB">
        <w:rPr>
          <w:rFonts w:asciiTheme="majorHAnsi" w:hAnsiTheme="majorHAnsi" w:cs="Times"/>
          <w:sz w:val="24"/>
          <w:szCs w:val="24"/>
        </w:rPr>
        <w:t>É</w:t>
      </w:r>
      <w:r w:rsidR="00EA3C35" w:rsidRPr="00A96CAB">
        <w:rPr>
          <w:rFonts w:asciiTheme="majorHAnsi" w:hAnsiTheme="majorHAnsi"/>
          <w:sz w:val="24"/>
          <w:szCs w:val="24"/>
        </w:rPr>
        <w:t>glise.</w:t>
      </w:r>
    </w:p>
    <w:p w14:paraId="0C14052F" w14:textId="77777777" w:rsidR="00E829FA" w:rsidRPr="00A96CAB" w:rsidRDefault="00E829FA" w:rsidP="00E172ED">
      <w:pPr>
        <w:jc w:val="both"/>
        <w:rPr>
          <w:rFonts w:asciiTheme="majorHAnsi" w:hAnsiTheme="majorHAnsi"/>
          <w:b/>
        </w:rPr>
      </w:pPr>
    </w:p>
    <w:p w14:paraId="71BFCB80" w14:textId="77C1AD8F" w:rsidR="00EA3C35" w:rsidRPr="00A96CAB" w:rsidRDefault="002749CB" w:rsidP="00E172ED">
      <w:pPr>
        <w:jc w:val="both"/>
        <w:rPr>
          <w:rFonts w:asciiTheme="majorHAnsi" w:hAnsiTheme="majorHAnsi"/>
          <w:b/>
        </w:rPr>
      </w:pPr>
      <w:r w:rsidRPr="00A96CAB">
        <w:rPr>
          <w:rFonts w:asciiTheme="majorHAnsi" w:hAnsiTheme="majorHAnsi"/>
          <w:b/>
        </w:rPr>
        <w:t>C</w:t>
      </w:r>
      <w:r w:rsidR="00E319A9" w:rsidRPr="00A96CAB">
        <w:rPr>
          <w:rFonts w:asciiTheme="majorHAnsi" w:hAnsiTheme="majorHAnsi"/>
          <w:b/>
        </w:rPr>
        <w:t xml:space="preserve">onclusion </w:t>
      </w:r>
      <w:r w:rsidR="00E172ED" w:rsidRPr="00A96CAB">
        <w:rPr>
          <w:rFonts w:asciiTheme="majorHAnsi" w:hAnsiTheme="majorHAnsi"/>
          <w:b/>
        </w:rPr>
        <w:t>des points 1 et 2</w:t>
      </w:r>
    </w:p>
    <w:p w14:paraId="7D5BD314" w14:textId="77777777" w:rsidR="002749CB" w:rsidRPr="00A96CAB" w:rsidRDefault="002749CB" w:rsidP="00E172ED">
      <w:pPr>
        <w:pStyle w:val="xmsonormal"/>
        <w:shd w:val="clear" w:color="auto" w:fill="FFFFFF"/>
        <w:spacing w:before="0" w:beforeAutospacing="0" w:after="0" w:afterAutospacing="0"/>
        <w:jc w:val="both"/>
        <w:rPr>
          <w:rFonts w:asciiTheme="majorHAnsi" w:hAnsiTheme="majorHAnsi"/>
          <w:sz w:val="24"/>
          <w:szCs w:val="24"/>
        </w:rPr>
      </w:pPr>
    </w:p>
    <w:p w14:paraId="4360898C" w14:textId="77777777" w:rsidR="00FF014B" w:rsidRDefault="00E319A9" w:rsidP="00E172ED">
      <w:pPr>
        <w:pStyle w:val="xmsonormal"/>
        <w:shd w:val="clear" w:color="auto" w:fill="FFFFFF"/>
        <w:spacing w:before="0" w:beforeAutospacing="0" w:after="0" w:afterAutospacing="0"/>
        <w:jc w:val="both"/>
        <w:rPr>
          <w:rFonts w:asciiTheme="majorHAnsi" w:hAnsiTheme="majorHAnsi"/>
          <w:sz w:val="24"/>
          <w:szCs w:val="24"/>
        </w:rPr>
      </w:pPr>
      <w:r w:rsidRPr="00A96CAB">
        <w:rPr>
          <w:rFonts w:asciiTheme="majorHAnsi" w:hAnsiTheme="majorHAnsi"/>
          <w:sz w:val="24"/>
          <w:szCs w:val="24"/>
        </w:rPr>
        <w:t xml:space="preserve">Deux éléments extérieurs aux </w:t>
      </w:r>
      <w:r w:rsidRPr="00A96CAB">
        <w:rPr>
          <w:rFonts w:asciiTheme="majorHAnsi" w:hAnsiTheme="majorHAnsi" w:cs="Times"/>
          <w:sz w:val="24"/>
          <w:szCs w:val="24"/>
        </w:rPr>
        <w:t>É</w:t>
      </w:r>
      <w:r w:rsidRPr="00A96CAB">
        <w:rPr>
          <w:rFonts w:asciiTheme="majorHAnsi" w:hAnsiTheme="majorHAnsi"/>
          <w:sz w:val="24"/>
          <w:szCs w:val="24"/>
        </w:rPr>
        <w:t>critures elles-mêmes les qualifient : l’inspiration et la</w:t>
      </w:r>
      <w:r w:rsidRPr="00E172ED">
        <w:rPr>
          <w:rFonts w:asciiTheme="majorHAnsi" w:hAnsiTheme="majorHAnsi"/>
          <w:sz w:val="24"/>
          <w:szCs w:val="24"/>
        </w:rPr>
        <w:t xml:space="preserve"> canonicité. Se détachant de l’idée classique de l’inspiration comme possession divine, la manière contemporaine de penser l’inspiration conduit à associer auteurs, texte(s), livre et lecteurs dans une même dynamique (« un même esprit </w:t>
      </w:r>
      <w:r w:rsidR="007F3B79">
        <w:rPr>
          <w:rFonts w:asciiTheme="majorHAnsi" w:hAnsiTheme="majorHAnsi"/>
          <w:sz w:val="24"/>
          <w:szCs w:val="24"/>
        </w:rPr>
        <w:t xml:space="preserve">», pour reprendre </w:t>
      </w:r>
      <w:r w:rsidR="00E418E5">
        <w:rPr>
          <w:rFonts w:asciiTheme="majorHAnsi" w:hAnsiTheme="majorHAnsi"/>
          <w:sz w:val="24"/>
          <w:szCs w:val="24"/>
        </w:rPr>
        <w:t xml:space="preserve">le mot de saint Jérôme, </w:t>
      </w:r>
      <w:r w:rsidR="007F3B79">
        <w:rPr>
          <w:rFonts w:asciiTheme="majorHAnsi" w:hAnsiTheme="majorHAnsi"/>
          <w:sz w:val="24"/>
          <w:szCs w:val="24"/>
        </w:rPr>
        <w:t>347-420</w:t>
      </w:r>
      <w:r w:rsidRPr="00E172ED">
        <w:rPr>
          <w:rFonts w:asciiTheme="majorHAnsi" w:hAnsiTheme="majorHAnsi"/>
          <w:sz w:val="24"/>
          <w:szCs w:val="24"/>
        </w:rPr>
        <w:t xml:space="preserve">). De même, la réflexion sur le Canon des </w:t>
      </w:r>
      <w:r w:rsidRPr="00E172ED">
        <w:rPr>
          <w:rFonts w:asciiTheme="majorHAnsi" w:hAnsiTheme="majorHAnsi" w:cs="Times"/>
          <w:sz w:val="24"/>
          <w:szCs w:val="24"/>
        </w:rPr>
        <w:t>É</w:t>
      </w:r>
      <w:r w:rsidR="007944F5" w:rsidRPr="00E172ED">
        <w:rPr>
          <w:rFonts w:asciiTheme="majorHAnsi" w:hAnsiTheme="majorHAnsi"/>
          <w:sz w:val="24"/>
          <w:szCs w:val="24"/>
        </w:rPr>
        <w:t>critures</w:t>
      </w:r>
      <w:r w:rsidR="007F3B79">
        <w:rPr>
          <w:rFonts w:asciiTheme="majorHAnsi" w:hAnsiTheme="majorHAnsi"/>
          <w:sz w:val="24"/>
          <w:szCs w:val="24"/>
        </w:rPr>
        <w:t xml:space="preserve"> conduit à penser </w:t>
      </w:r>
      <w:r w:rsidR="00E31E72">
        <w:rPr>
          <w:rFonts w:asciiTheme="majorHAnsi" w:hAnsiTheme="majorHAnsi"/>
          <w:sz w:val="24"/>
          <w:szCs w:val="24"/>
        </w:rPr>
        <w:t>« </w:t>
      </w:r>
      <w:r w:rsidR="007F3B79">
        <w:rPr>
          <w:rFonts w:asciiTheme="majorHAnsi" w:hAnsiTheme="majorHAnsi"/>
          <w:sz w:val="24"/>
          <w:szCs w:val="24"/>
        </w:rPr>
        <w:t>l’auto</w:t>
      </w:r>
      <w:r w:rsidRPr="00E172ED">
        <w:rPr>
          <w:rFonts w:asciiTheme="majorHAnsi" w:hAnsiTheme="majorHAnsi"/>
          <w:sz w:val="24"/>
          <w:szCs w:val="24"/>
        </w:rPr>
        <w:t>rité</w:t>
      </w:r>
      <w:r w:rsidR="00E31E72">
        <w:rPr>
          <w:rFonts w:asciiTheme="majorHAnsi" w:hAnsiTheme="majorHAnsi"/>
          <w:sz w:val="24"/>
          <w:szCs w:val="24"/>
        </w:rPr>
        <w:t> »</w:t>
      </w:r>
      <w:r w:rsidRPr="00E172ED">
        <w:rPr>
          <w:rFonts w:asciiTheme="majorHAnsi" w:hAnsiTheme="majorHAnsi"/>
          <w:sz w:val="24"/>
          <w:szCs w:val="24"/>
        </w:rPr>
        <w:t xml:space="preserve"> </w:t>
      </w:r>
      <w:r w:rsidRPr="007F3B79">
        <w:rPr>
          <w:rFonts w:asciiTheme="majorHAnsi" w:hAnsiTheme="majorHAnsi"/>
          <w:sz w:val="24"/>
          <w:szCs w:val="24"/>
        </w:rPr>
        <w:t>(</w:t>
      </w:r>
      <w:r w:rsidRPr="007F3B79">
        <w:rPr>
          <w:rFonts w:asciiTheme="majorHAnsi" w:hAnsiTheme="majorHAnsi"/>
          <w:i/>
          <w:sz w:val="24"/>
          <w:szCs w:val="24"/>
        </w:rPr>
        <w:t>sensus fidei</w:t>
      </w:r>
      <w:r w:rsidR="00A96CAB">
        <w:rPr>
          <w:rFonts w:asciiTheme="majorHAnsi" w:hAnsiTheme="majorHAnsi"/>
          <w:i/>
          <w:sz w:val="24"/>
          <w:szCs w:val="24"/>
        </w:rPr>
        <w:t xml:space="preserve"> fidelium</w:t>
      </w:r>
      <w:r w:rsidRPr="007F3B79">
        <w:rPr>
          <w:rFonts w:asciiTheme="majorHAnsi" w:hAnsiTheme="majorHAnsi"/>
          <w:sz w:val="24"/>
          <w:szCs w:val="24"/>
        </w:rPr>
        <w:t>) des communautés chrét</w:t>
      </w:r>
      <w:r w:rsidR="00E172ED" w:rsidRPr="007F3B79">
        <w:rPr>
          <w:rFonts w:asciiTheme="majorHAnsi" w:hAnsiTheme="majorHAnsi"/>
          <w:sz w:val="24"/>
          <w:szCs w:val="24"/>
        </w:rPr>
        <w:t>iennes lectrices</w:t>
      </w:r>
      <w:r w:rsidR="00FF014B">
        <w:rPr>
          <w:rFonts w:asciiTheme="majorHAnsi" w:hAnsiTheme="majorHAnsi"/>
          <w:sz w:val="24"/>
          <w:szCs w:val="24"/>
        </w:rPr>
        <w:t xml:space="preserve">, </w:t>
      </w:r>
      <w:r w:rsidR="00A96CAB">
        <w:rPr>
          <w:rFonts w:asciiTheme="majorHAnsi" w:hAnsiTheme="majorHAnsi"/>
          <w:sz w:val="24"/>
          <w:szCs w:val="24"/>
        </w:rPr>
        <w:t>qui lisent, proclament, interprètent, méditent, etc.)</w:t>
      </w:r>
      <w:r w:rsidR="00E172ED" w:rsidRPr="007F3B79">
        <w:rPr>
          <w:rFonts w:asciiTheme="majorHAnsi" w:hAnsiTheme="majorHAnsi"/>
          <w:sz w:val="24"/>
          <w:szCs w:val="24"/>
        </w:rPr>
        <w:t xml:space="preserve">, </w:t>
      </w:r>
      <w:r w:rsidR="00E172ED" w:rsidRPr="00A96CAB">
        <w:rPr>
          <w:rFonts w:asciiTheme="majorHAnsi" w:hAnsiTheme="majorHAnsi"/>
          <w:b/>
          <w:sz w:val="24"/>
          <w:szCs w:val="24"/>
        </w:rPr>
        <w:t>désignant</w:t>
      </w:r>
      <w:r w:rsidR="00E172ED" w:rsidRPr="007F3B79">
        <w:rPr>
          <w:rFonts w:asciiTheme="majorHAnsi" w:hAnsiTheme="majorHAnsi"/>
          <w:sz w:val="24"/>
          <w:szCs w:val="24"/>
        </w:rPr>
        <w:t xml:space="preserve"> le</w:t>
      </w:r>
      <w:r w:rsidRPr="007F3B79">
        <w:rPr>
          <w:rFonts w:asciiTheme="majorHAnsi" w:hAnsiTheme="majorHAnsi"/>
          <w:sz w:val="24"/>
          <w:szCs w:val="24"/>
        </w:rPr>
        <w:t xml:space="preserve">s </w:t>
      </w:r>
      <w:r w:rsidRPr="007F3B79">
        <w:rPr>
          <w:rFonts w:asciiTheme="majorHAnsi" w:hAnsiTheme="majorHAnsi" w:cs="Times"/>
          <w:sz w:val="24"/>
          <w:szCs w:val="24"/>
        </w:rPr>
        <w:t>É</w:t>
      </w:r>
      <w:r w:rsidRPr="007F3B79">
        <w:rPr>
          <w:rFonts w:asciiTheme="majorHAnsi" w:hAnsiTheme="majorHAnsi"/>
          <w:sz w:val="24"/>
          <w:szCs w:val="24"/>
        </w:rPr>
        <w:t>critures saintes à partir de leurs pratiques de le</w:t>
      </w:r>
      <w:r w:rsidR="00A96CAB">
        <w:rPr>
          <w:rFonts w:asciiTheme="majorHAnsi" w:hAnsiTheme="majorHAnsi"/>
          <w:sz w:val="24"/>
          <w:szCs w:val="24"/>
        </w:rPr>
        <w:t>ctu</w:t>
      </w:r>
      <w:r w:rsidR="00FF014B">
        <w:rPr>
          <w:rFonts w:asciiTheme="majorHAnsi" w:hAnsiTheme="majorHAnsi"/>
          <w:sz w:val="24"/>
          <w:szCs w:val="24"/>
        </w:rPr>
        <w:t xml:space="preserve">re comprises comme réception, </w:t>
      </w:r>
      <w:r w:rsidR="00AB0DF9" w:rsidRPr="007F3B79">
        <w:rPr>
          <w:rFonts w:asciiTheme="majorHAnsi" w:hAnsiTheme="majorHAnsi"/>
          <w:sz w:val="24"/>
          <w:szCs w:val="24"/>
        </w:rPr>
        <w:t>interprétation</w:t>
      </w:r>
      <w:r w:rsidR="00FF014B">
        <w:rPr>
          <w:rFonts w:asciiTheme="majorHAnsi" w:hAnsiTheme="majorHAnsi"/>
          <w:sz w:val="24"/>
          <w:szCs w:val="24"/>
        </w:rPr>
        <w:t xml:space="preserve"> et </w:t>
      </w:r>
      <w:r w:rsidR="00A96CAB">
        <w:rPr>
          <w:rFonts w:asciiTheme="majorHAnsi" w:hAnsiTheme="majorHAnsi"/>
          <w:sz w:val="24"/>
          <w:szCs w:val="24"/>
        </w:rPr>
        <w:t>transmission</w:t>
      </w:r>
      <w:r w:rsidR="00FF014B">
        <w:rPr>
          <w:rFonts w:asciiTheme="majorHAnsi" w:hAnsiTheme="majorHAnsi"/>
          <w:sz w:val="24"/>
          <w:szCs w:val="24"/>
        </w:rPr>
        <w:t>.</w:t>
      </w:r>
    </w:p>
    <w:p w14:paraId="4A175FCB" w14:textId="77777777" w:rsidR="0082509A" w:rsidRPr="007F3B79" w:rsidRDefault="0082509A" w:rsidP="00E172ED">
      <w:pPr>
        <w:widowControl w:val="0"/>
        <w:autoSpaceDE w:val="0"/>
        <w:autoSpaceDN w:val="0"/>
        <w:adjustRightInd w:val="0"/>
        <w:jc w:val="both"/>
        <w:rPr>
          <w:rFonts w:asciiTheme="majorHAnsi" w:hAnsiTheme="majorHAnsi" w:cs="Times"/>
          <w:b/>
          <w:u w:color="522601"/>
        </w:rPr>
      </w:pPr>
    </w:p>
    <w:p w14:paraId="731F87B1" w14:textId="7C5ACF40" w:rsidR="007F3B79" w:rsidRPr="00A96CAB" w:rsidRDefault="00E418E5" w:rsidP="007F3B79">
      <w:pPr>
        <w:pStyle w:val="Paragraphedeliste"/>
        <w:numPr>
          <w:ilvl w:val="0"/>
          <w:numId w:val="36"/>
        </w:numPr>
        <w:ind w:left="360"/>
        <w:jc w:val="both"/>
        <w:rPr>
          <w:rFonts w:asciiTheme="majorHAnsi" w:hAnsiTheme="majorHAnsi"/>
        </w:rPr>
      </w:pPr>
      <w:r w:rsidRPr="00A96CAB">
        <w:rPr>
          <w:rFonts w:asciiTheme="majorHAnsi" w:hAnsiTheme="majorHAnsi"/>
          <w:b/>
        </w:rPr>
        <w:t>L’affirmation de l</w:t>
      </w:r>
      <w:r w:rsidR="007F3B79" w:rsidRPr="00A96CAB">
        <w:rPr>
          <w:rFonts w:asciiTheme="majorHAnsi" w:hAnsiTheme="majorHAnsi"/>
          <w:b/>
        </w:rPr>
        <w:t>’accomplisseme</w:t>
      </w:r>
      <w:r w:rsidR="0059592B" w:rsidRPr="00A96CAB">
        <w:rPr>
          <w:rFonts w:asciiTheme="majorHAnsi" w:hAnsiTheme="majorHAnsi"/>
          <w:b/>
        </w:rPr>
        <w:t>nt</w:t>
      </w:r>
      <w:r w:rsidR="00DB1CDF" w:rsidRPr="00A96CAB">
        <w:rPr>
          <w:rFonts w:asciiTheme="majorHAnsi" w:hAnsiTheme="majorHAnsi"/>
          <w:b/>
        </w:rPr>
        <w:t xml:space="preserve"> </w:t>
      </w:r>
      <w:r w:rsidR="000409B3" w:rsidRPr="00A96CAB">
        <w:rPr>
          <w:rFonts w:asciiTheme="majorHAnsi" w:hAnsiTheme="majorHAnsi"/>
          <w:b/>
        </w:rPr>
        <w:t xml:space="preserve">de la promesse </w:t>
      </w:r>
      <w:r w:rsidR="00DB1CDF" w:rsidRPr="00A96CAB">
        <w:rPr>
          <w:rFonts w:asciiTheme="majorHAnsi" w:hAnsiTheme="majorHAnsi"/>
          <w:b/>
        </w:rPr>
        <w:t>par J</w:t>
      </w:r>
      <w:r w:rsidR="000409B3" w:rsidRPr="00A96CAB">
        <w:rPr>
          <w:rFonts w:asciiTheme="majorHAnsi" w:hAnsiTheme="majorHAnsi"/>
          <w:b/>
        </w:rPr>
        <w:t>ésus-</w:t>
      </w:r>
      <w:r w:rsidR="00DB1CDF" w:rsidRPr="00A96CAB">
        <w:rPr>
          <w:rFonts w:asciiTheme="majorHAnsi" w:hAnsiTheme="majorHAnsi"/>
          <w:b/>
        </w:rPr>
        <w:t>C</w:t>
      </w:r>
      <w:r w:rsidR="000409B3" w:rsidRPr="00A96CAB">
        <w:rPr>
          <w:rFonts w:asciiTheme="majorHAnsi" w:hAnsiTheme="majorHAnsi"/>
          <w:b/>
        </w:rPr>
        <w:t>hrist</w:t>
      </w:r>
    </w:p>
    <w:p w14:paraId="42CDD1F2" w14:textId="77777777" w:rsidR="000409B3" w:rsidRPr="000409B3" w:rsidRDefault="000409B3" w:rsidP="000409B3">
      <w:pPr>
        <w:pStyle w:val="Paragraphedeliste"/>
        <w:ind w:left="360"/>
        <w:jc w:val="both"/>
        <w:rPr>
          <w:rFonts w:asciiTheme="majorHAnsi" w:hAnsiTheme="majorHAnsi"/>
          <w:strike/>
        </w:rPr>
      </w:pPr>
    </w:p>
    <w:p w14:paraId="0B902916" w14:textId="5551F614" w:rsidR="00E21712" w:rsidRDefault="00C43D42" w:rsidP="00C43D42">
      <w:pPr>
        <w:jc w:val="both"/>
        <w:rPr>
          <w:rFonts w:asciiTheme="majorHAnsi" w:hAnsiTheme="majorHAnsi"/>
        </w:rPr>
      </w:pPr>
      <w:r>
        <w:rPr>
          <w:rFonts w:asciiTheme="majorHAnsi" w:hAnsiTheme="majorHAnsi"/>
        </w:rPr>
        <w:t xml:space="preserve">Inspiration et canonicité supposent qu’un élément fondamental, à savoir </w:t>
      </w:r>
      <w:r w:rsidRPr="00FB1CDE">
        <w:rPr>
          <w:rFonts w:asciiTheme="majorHAnsi" w:hAnsiTheme="majorHAnsi"/>
        </w:rPr>
        <w:t>l’événement d’accomplissement</w:t>
      </w:r>
      <w:r>
        <w:rPr>
          <w:rFonts w:asciiTheme="majorHAnsi" w:hAnsiTheme="majorHAnsi"/>
        </w:rPr>
        <w:t xml:space="preserve"> </w:t>
      </w:r>
      <w:r w:rsidR="00A96CAB">
        <w:rPr>
          <w:rFonts w:asciiTheme="majorHAnsi" w:hAnsiTheme="majorHAnsi"/>
        </w:rPr>
        <w:t xml:space="preserve">entre les promesses de l’Ancien Testament (« les </w:t>
      </w:r>
      <w:r w:rsidR="00A96CAB" w:rsidRPr="00E172ED">
        <w:rPr>
          <w:rFonts w:asciiTheme="majorHAnsi" w:hAnsiTheme="majorHAnsi" w:cs="Times"/>
        </w:rPr>
        <w:t>É</w:t>
      </w:r>
      <w:r w:rsidR="00A96CAB">
        <w:rPr>
          <w:rFonts w:asciiTheme="majorHAnsi" w:hAnsiTheme="majorHAnsi"/>
        </w:rPr>
        <w:t>critures ») et les</w:t>
      </w:r>
      <w:r>
        <w:rPr>
          <w:rFonts w:asciiTheme="majorHAnsi" w:hAnsiTheme="majorHAnsi"/>
        </w:rPr>
        <w:t xml:space="preserve"> témoignage</w:t>
      </w:r>
      <w:r w:rsidR="00A96CAB">
        <w:rPr>
          <w:rFonts w:asciiTheme="majorHAnsi" w:hAnsiTheme="majorHAnsi"/>
        </w:rPr>
        <w:t xml:space="preserve">s et récits </w:t>
      </w:r>
      <w:r w:rsidR="00E21712">
        <w:rPr>
          <w:rFonts w:asciiTheme="majorHAnsi" w:hAnsiTheme="majorHAnsi"/>
        </w:rPr>
        <w:t>à propos de la venue et de la vie de Jésus-Christ, tels que contenus dans l</w:t>
      </w:r>
      <w:r w:rsidR="00A96CAB">
        <w:rPr>
          <w:rFonts w:asciiTheme="majorHAnsi" w:hAnsiTheme="majorHAnsi"/>
        </w:rPr>
        <w:t xml:space="preserve">es </w:t>
      </w:r>
      <w:r w:rsidR="00FF014B">
        <w:rPr>
          <w:rFonts w:asciiTheme="majorHAnsi" w:hAnsiTheme="majorHAnsi"/>
        </w:rPr>
        <w:t>« </w:t>
      </w:r>
      <w:r w:rsidR="00A96CAB">
        <w:rPr>
          <w:rFonts w:asciiTheme="majorHAnsi" w:hAnsiTheme="majorHAnsi"/>
        </w:rPr>
        <w:t>nouvelles écritures</w:t>
      </w:r>
      <w:r w:rsidR="00FF014B">
        <w:rPr>
          <w:rFonts w:asciiTheme="majorHAnsi" w:hAnsiTheme="majorHAnsi"/>
        </w:rPr>
        <w:t> »</w:t>
      </w:r>
      <w:r w:rsidR="00A96CAB">
        <w:rPr>
          <w:rFonts w:asciiTheme="majorHAnsi" w:hAnsiTheme="majorHAnsi"/>
        </w:rPr>
        <w:t xml:space="preserve"> (Nouveau Testament)</w:t>
      </w:r>
      <w:r>
        <w:rPr>
          <w:rFonts w:asciiTheme="majorHAnsi" w:hAnsiTheme="majorHAnsi"/>
        </w:rPr>
        <w:t xml:space="preserve">. </w:t>
      </w:r>
    </w:p>
    <w:p w14:paraId="67B6B2DA" w14:textId="77777777" w:rsidR="00E21712" w:rsidRDefault="00E21712" w:rsidP="00C43D42">
      <w:pPr>
        <w:jc w:val="both"/>
        <w:rPr>
          <w:rFonts w:asciiTheme="majorHAnsi" w:hAnsiTheme="majorHAnsi"/>
        </w:rPr>
      </w:pPr>
    </w:p>
    <w:p w14:paraId="56D7837A" w14:textId="7E657644" w:rsidR="00EE0F52" w:rsidRPr="00FB1CDE" w:rsidRDefault="00A96CAB" w:rsidP="00C43D42">
      <w:pPr>
        <w:jc w:val="both"/>
        <w:rPr>
          <w:rFonts w:asciiTheme="majorHAnsi" w:hAnsiTheme="majorHAnsi"/>
          <w:u w:val="single"/>
        </w:rPr>
      </w:pPr>
      <w:r>
        <w:rPr>
          <w:rFonts w:asciiTheme="majorHAnsi" w:hAnsiTheme="majorHAnsi"/>
        </w:rPr>
        <w:t>C’est la clé de lecture donnée dès l’inauguration du ministère public de Jésus à</w:t>
      </w:r>
      <w:r w:rsidR="00C43D42">
        <w:rPr>
          <w:rFonts w:asciiTheme="majorHAnsi" w:hAnsiTheme="majorHAnsi"/>
        </w:rPr>
        <w:t xml:space="preserve"> </w:t>
      </w:r>
      <w:r w:rsidR="00E172ED" w:rsidRPr="00C43D42">
        <w:rPr>
          <w:rFonts w:asciiTheme="majorHAnsi" w:hAnsiTheme="majorHAnsi"/>
        </w:rPr>
        <w:t>la s</w:t>
      </w:r>
      <w:r w:rsidR="00C43D42">
        <w:rPr>
          <w:rFonts w:asciiTheme="majorHAnsi" w:hAnsiTheme="majorHAnsi"/>
        </w:rPr>
        <w:t>ynagogue de Nazareth (</w:t>
      </w:r>
      <w:r w:rsidR="00C43D42" w:rsidRPr="00C43D42">
        <w:rPr>
          <w:rFonts w:asciiTheme="majorHAnsi" w:hAnsiTheme="majorHAnsi"/>
        </w:rPr>
        <w:t>Lc 4,14-</w:t>
      </w:r>
      <w:r w:rsidR="00C43D42">
        <w:rPr>
          <w:rFonts w:asciiTheme="majorHAnsi" w:hAnsiTheme="majorHAnsi"/>
        </w:rPr>
        <w:t>22a)</w:t>
      </w:r>
      <w:r w:rsidR="00E21712">
        <w:rPr>
          <w:rFonts w:asciiTheme="majorHAnsi" w:hAnsiTheme="majorHAnsi"/>
        </w:rPr>
        <w:t> :</w:t>
      </w:r>
    </w:p>
    <w:p w14:paraId="716F148C" w14:textId="5652FE58" w:rsidR="00E172ED" w:rsidRPr="007F3B79" w:rsidRDefault="0059592B" w:rsidP="00E172ED">
      <w:pPr>
        <w:jc w:val="both"/>
        <w:rPr>
          <w:rFonts w:asciiTheme="majorHAnsi" w:hAnsiTheme="majorHAnsi" w:cs="Times New Roman"/>
          <w:color w:val="333333"/>
          <w:sz w:val="22"/>
          <w:szCs w:val="22"/>
        </w:rPr>
      </w:pPr>
      <w:r>
        <w:rPr>
          <w:rFonts w:asciiTheme="majorHAnsi" w:hAnsiTheme="majorHAnsi" w:cs="Times New Roman"/>
          <w:b/>
          <w:bCs/>
          <w:color w:val="BF2329"/>
          <w:sz w:val="22"/>
          <w:szCs w:val="22"/>
        </w:rPr>
        <w:t>Lc 4,</w:t>
      </w:r>
      <w:r w:rsidR="00E172ED" w:rsidRPr="007F3B79">
        <w:rPr>
          <w:rFonts w:asciiTheme="majorHAnsi" w:hAnsiTheme="majorHAnsi" w:cs="Times New Roman"/>
          <w:b/>
          <w:bCs/>
          <w:color w:val="BF2329"/>
          <w:sz w:val="22"/>
          <w:szCs w:val="22"/>
        </w:rPr>
        <w:t>14</w:t>
      </w:r>
      <w:r w:rsidR="00E172ED" w:rsidRPr="007F3B79">
        <w:rPr>
          <w:rFonts w:asciiTheme="majorHAnsi" w:hAnsiTheme="majorHAnsi" w:cs="Times New Roman"/>
          <w:color w:val="333333"/>
          <w:sz w:val="22"/>
          <w:szCs w:val="22"/>
        </w:rPr>
        <w:t xml:space="preserve"> Lorsque Jésus, dans la puissance de l’Esprit, revint en Galilée, sa renommée se répandit dans toute la région. </w:t>
      </w:r>
      <w:r w:rsidR="00E172ED" w:rsidRPr="007F3B79">
        <w:rPr>
          <w:rFonts w:asciiTheme="majorHAnsi" w:hAnsiTheme="majorHAnsi" w:cs="Times New Roman"/>
          <w:b/>
          <w:bCs/>
          <w:color w:val="BF2329"/>
          <w:sz w:val="22"/>
          <w:szCs w:val="22"/>
        </w:rPr>
        <w:t>15</w:t>
      </w:r>
      <w:r w:rsidR="00E172ED" w:rsidRPr="007F3B79">
        <w:rPr>
          <w:rFonts w:asciiTheme="majorHAnsi" w:hAnsiTheme="majorHAnsi" w:cs="Times New Roman"/>
          <w:color w:val="333333"/>
          <w:sz w:val="22"/>
          <w:szCs w:val="22"/>
        </w:rPr>
        <w:t xml:space="preserve"> Il </w:t>
      </w:r>
      <w:r w:rsidR="00E172ED" w:rsidRPr="007F3B79">
        <w:rPr>
          <w:rFonts w:asciiTheme="majorHAnsi" w:hAnsiTheme="majorHAnsi" w:cs="Times New Roman"/>
          <w:b/>
          <w:color w:val="333333"/>
          <w:sz w:val="22"/>
          <w:szCs w:val="22"/>
        </w:rPr>
        <w:t>enseignait</w:t>
      </w:r>
      <w:r w:rsidR="00E172ED" w:rsidRPr="007F3B79">
        <w:rPr>
          <w:rFonts w:asciiTheme="majorHAnsi" w:hAnsiTheme="majorHAnsi" w:cs="Times New Roman"/>
          <w:color w:val="333333"/>
          <w:sz w:val="22"/>
          <w:szCs w:val="22"/>
        </w:rPr>
        <w:t xml:space="preserve"> dans les synagogues, et tout le monde faisait son éloge.</w:t>
      </w:r>
    </w:p>
    <w:p w14:paraId="4D742283" w14:textId="77777777" w:rsidR="00E172ED" w:rsidRPr="007F3B79" w:rsidRDefault="00E172ED" w:rsidP="00E172ED">
      <w:pPr>
        <w:jc w:val="both"/>
        <w:rPr>
          <w:rFonts w:asciiTheme="majorHAnsi" w:hAnsiTheme="majorHAnsi" w:cs="Times New Roman"/>
          <w:color w:val="333333"/>
          <w:sz w:val="22"/>
          <w:szCs w:val="22"/>
        </w:rPr>
      </w:pPr>
      <w:r w:rsidRPr="007F3B79">
        <w:rPr>
          <w:rFonts w:asciiTheme="majorHAnsi" w:hAnsiTheme="majorHAnsi" w:cs="Times New Roman"/>
          <w:b/>
          <w:bCs/>
          <w:color w:val="BF2329"/>
          <w:sz w:val="22"/>
          <w:szCs w:val="22"/>
        </w:rPr>
        <w:t>16</w:t>
      </w:r>
      <w:r w:rsidRPr="007F3B79">
        <w:rPr>
          <w:rFonts w:asciiTheme="majorHAnsi" w:hAnsiTheme="majorHAnsi" w:cs="Times New Roman"/>
          <w:color w:val="333333"/>
          <w:sz w:val="22"/>
          <w:szCs w:val="22"/>
        </w:rPr>
        <w:t xml:space="preserve"> Il vint à Nazareth, où il avait été élevé. Selon son habitude, il entra dans la synagogue le jour du sabbat, et il se leva pour faire la </w:t>
      </w:r>
      <w:r w:rsidRPr="007F3B79">
        <w:rPr>
          <w:rFonts w:asciiTheme="majorHAnsi" w:hAnsiTheme="majorHAnsi" w:cs="Times New Roman"/>
          <w:b/>
          <w:color w:val="333333"/>
          <w:sz w:val="22"/>
          <w:szCs w:val="22"/>
        </w:rPr>
        <w:t>lecture</w:t>
      </w:r>
      <w:r w:rsidRPr="007F3B79">
        <w:rPr>
          <w:rFonts w:asciiTheme="majorHAnsi" w:hAnsiTheme="majorHAnsi" w:cs="Times New Roman"/>
          <w:color w:val="333333"/>
          <w:sz w:val="22"/>
          <w:szCs w:val="22"/>
        </w:rPr>
        <w:t xml:space="preserve">. </w:t>
      </w:r>
      <w:r w:rsidRPr="007F3B79">
        <w:rPr>
          <w:rFonts w:asciiTheme="majorHAnsi" w:hAnsiTheme="majorHAnsi" w:cs="Times New Roman"/>
          <w:b/>
          <w:bCs/>
          <w:color w:val="BF2329"/>
          <w:sz w:val="22"/>
          <w:szCs w:val="22"/>
        </w:rPr>
        <w:t>17</w:t>
      </w:r>
      <w:r w:rsidRPr="007F3B79">
        <w:rPr>
          <w:rFonts w:asciiTheme="majorHAnsi" w:hAnsiTheme="majorHAnsi" w:cs="Times New Roman"/>
          <w:color w:val="333333"/>
          <w:sz w:val="22"/>
          <w:szCs w:val="22"/>
        </w:rPr>
        <w:t xml:space="preserve"> On lui remit le </w:t>
      </w:r>
      <w:r w:rsidRPr="007F3B79">
        <w:rPr>
          <w:rFonts w:asciiTheme="majorHAnsi" w:hAnsiTheme="majorHAnsi" w:cs="Times New Roman"/>
          <w:b/>
          <w:color w:val="333333"/>
          <w:sz w:val="22"/>
          <w:szCs w:val="22"/>
        </w:rPr>
        <w:t>livre</w:t>
      </w:r>
      <w:r w:rsidRPr="007F3B79">
        <w:rPr>
          <w:rFonts w:asciiTheme="majorHAnsi" w:hAnsiTheme="majorHAnsi" w:cs="Times New Roman"/>
          <w:color w:val="333333"/>
          <w:sz w:val="22"/>
          <w:szCs w:val="22"/>
        </w:rPr>
        <w:t xml:space="preserve"> du prophète Isaïe. Il </w:t>
      </w:r>
      <w:r w:rsidRPr="007F3B79">
        <w:rPr>
          <w:rFonts w:asciiTheme="majorHAnsi" w:hAnsiTheme="majorHAnsi" w:cs="Times New Roman"/>
          <w:b/>
          <w:color w:val="333333"/>
          <w:sz w:val="22"/>
          <w:szCs w:val="22"/>
        </w:rPr>
        <w:t>ouvrit le livre</w:t>
      </w:r>
      <w:r w:rsidRPr="007F3B79">
        <w:rPr>
          <w:rFonts w:asciiTheme="majorHAnsi" w:hAnsiTheme="majorHAnsi" w:cs="Times New Roman"/>
          <w:color w:val="333333"/>
          <w:sz w:val="22"/>
          <w:szCs w:val="22"/>
        </w:rPr>
        <w:t xml:space="preserve"> et trouva </w:t>
      </w:r>
      <w:r w:rsidRPr="007F3B79">
        <w:rPr>
          <w:rFonts w:asciiTheme="majorHAnsi" w:hAnsiTheme="majorHAnsi" w:cs="Times New Roman"/>
          <w:b/>
          <w:color w:val="333333"/>
          <w:sz w:val="22"/>
          <w:szCs w:val="22"/>
        </w:rPr>
        <w:t>le passage où il est écrit </w:t>
      </w:r>
      <w:r w:rsidRPr="007F3B79">
        <w:rPr>
          <w:rFonts w:asciiTheme="majorHAnsi" w:hAnsiTheme="majorHAnsi" w:cs="Times New Roman"/>
          <w:color w:val="333333"/>
          <w:sz w:val="22"/>
          <w:szCs w:val="22"/>
        </w:rPr>
        <w:t>:</w:t>
      </w:r>
    </w:p>
    <w:p w14:paraId="7B5CEBE7" w14:textId="77777777" w:rsidR="00E172ED" w:rsidRPr="007F3B79" w:rsidRDefault="00E172ED" w:rsidP="00E172ED">
      <w:pPr>
        <w:pStyle w:val="Paragraphedeliste"/>
        <w:jc w:val="both"/>
        <w:rPr>
          <w:rFonts w:asciiTheme="majorHAnsi" w:hAnsiTheme="majorHAnsi" w:cs="Times New Roman"/>
          <w:color w:val="333333"/>
          <w:sz w:val="22"/>
          <w:szCs w:val="22"/>
        </w:rPr>
      </w:pPr>
      <w:r w:rsidRPr="007F3B79">
        <w:rPr>
          <w:rFonts w:asciiTheme="majorHAnsi" w:hAnsiTheme="majorHAnsi" w:cs="Times New Roman"/>
          <w:b/>
          <w:bCs/>
          <w:color w:val="BF2329"/>
          <w:sz w:val="22"/>
          <w:szCs w:val="22"/>
        </w:rPr>
        <w:t>18</w:t>
      </w:r>
      <w:r w:rsidRPr="007F3B79">
        <w:rPr>
          <w:rFonts w:asciiTheme="majorHAnsi" w:hAnsiTheme="majorHAnsi" w:cs="Times New Roman"/>
          <w:color w:val="333333"/>
          <w:sz w:val="22"/>
          <w:szCs w:val="22"/>
        </w:rPr>
        <w:t xml:space="preserve"> L’Esprit du Seigneur est sur moi parce que le Seigneur m’a consacré par l’onction. Il m’a envoyé porter la Bonne Nouvelle aux pauvres, annoncer aux captifs leur libération, et aux aveugles qu’ils retrouveront la vue, remettre en liberté les opprimés, </w:t>
      </w:r>
      <w:r w:rsidRPr="007F3B79">
        <w:rPr>
          <w:rFonts w:asciiTheme="majorHAnsi" w:hAnsiTheme="majorHAnsi" w:cs="Times New Roman"/>
          <w:b/>
          <w:bCs/>
          <w:color w:val="BF2329"/>
          <w:sz w:val="22"/>
          <w:szCs w:val="22"/>
        </w:rPr>
        <w:t>19</w:t>
      </w:r>
      <w:r w:rsidRPr="007F3B79">
        <w:rPr>
          <w:rFonts w:asciiTheme="majorHAnsi" w:hAnsiTheme="majorHAnsi" w:cs="Times New Roman"/>
          <w:color w:val="333333"/>
          <w:sz w:val="22"/>
          <w:szCs w:val="22"/>
        </w:rPr>
        <w:t> annoncer une année favorable accordée par le Seigneur.</w:t>
      </w:r>
    </w:p>
    <w:p w14:paraId="36D307D6" w14:textId="77777777" w:rsidR="00E172ED" w:rsidRPr="007F3B79" w:rsidRDefault="00E172ED" w:rsidP="00E172ED">
      <w:pPr>
        <w:jc w:val="both"/>
        <w:rPr>
          <w:rFonts w:asciiTheme="majorHAnsi" w:hAnsiTheme="majorHAnsi" w:cs="Times New Roman"/>
          <w:color w:val="333333"/>
          <w:sz w:val="22"/>
          <w:szCs w:val="22"/>
        </w:rPr>
      </w:pPr>
      <w:r w:rsidRPr="007F3B79">
        <w:rPr>
          <w:rFonts w:asciiTheme="majorHAnsi" w:hAnsiTheme="majorHAnsi" w:cs="Times New Roman"/>
          <w:b/>
          <w:bCs/>
          <w:color w:val="BF2329"/>
          <w:sz w:val="22"/>
          <w:szCs w:val="22"/>
        </w:rPr>
        <w:t>20</w:t>
      </w:r>
      <w:r w:rsidRPr="007F3B79">
        <w:rPr>
          <w:rFonts w:asciiTheme="majorHAnsi" w:hAnsiTheme="majorHAnsi" w:cs="Times New Roman"/>
          <w:color w:val="333333"/>
          <w:sz w:val="22"/>
          <w:szCs w:val="22"/>
        </w:rPr>
        <w:t xml:space="preserve"> Jésus </w:t>
      </w:r>
      <w:r w:rsidRPr="007F3B79">
        <w:rPr>
          <w:rFonts w:asciiTheme="majorHAnsi" w:hAnsiTheme="majorHAnsi" w:cs="Times New Roman"/>
          <w:b/>
          <w:color w:val="333333"/>
          <w:sz w:val="22"/>
          <w:szCs w:val="22"/>
        </w:rPr>
        <w:t>referma le livre,</w:t>
      </w:r>
      <w:r w:rsidRPr="007F3B79">
        <w:rPr>
          <w:rFonts w:asciiTheme="majorHAnsi" w:hAnsiTheme="majorHAnsi" w:cs="Times New Roman"/>
          <w:color w:val="333333"/>
          <w:sz w:val="22"/>
          <w:szCs w:val="22"/>
        </w:rPr>
        <w:t xml:space="preserve"> le rendit au servant et s’assit. Tous, dans la synagogue, avaient les yeux </w:t>
      </w:r>
      <w:r w:rsidRPr="00A96CAB">
        <w:rPr>
          <w:rFonts w:asciiTheme="majorHAnsi" w:hAnsiTheme="majorHAnsi" w:cs="Times New Roman"/>
          <w:color w:val="333333"/>
          <w:sz w:val="22"/>
          <w:szCs w:val="22"/>
        </w:rPr>
        <w:t xml:space="preserve">fixés sur lui. </w:t>
      </w:r>
      <w:r w:rsidRPr="00A96CAB">
        <w:rPr>
          <w:rFonts w:asciiTheme="majorHAnsi" w:hAnsiTheme="majorHAnsi" w:cs="Times New Roman"/>
          <w:b/>
          <w:bCs/>
          <w:color w:val="BF2329"/>
          <w:sz w:val="22"/>
          <w:szCs w:val="22"/>
        </w:rPr>
        <w:t>21</w:t>
      </w:r>
      <w:r w:rsidRPr="00A96CAB">
        <w:rPr>
          <w:rFonts w:asciiTheme="majorHAnsi" w:hAnsiTheme="majorHAnsi" w:cs="Times New Roman"/>
          <w:color w:val="333333"/>
          <w:sz w:val="22"/>
          <w:szCs w:val="22"/>
        </w:rPr>
        <w:t xml:space="preserve"> Alors il se mit à leur dire : « Aujourd’hui </w:t>
      </w:r>
      <w:r w:rsidRPr="00A96CAB">
        <w:rPr>
          <w:rFonts w:asciiTheme="majorHAnsi" w:hAnsiTheme="majorHAnsi" w:cs="Times New Roman"/>
          <w:b/>
          <w:color w:val="333333"/>
          <w:sz w:val="22"/>
          <w:szCs w:val="22"/>
        </w:rPr>
        <w:t>s’accomplit ce passage de l’Écriture</w:t>
      </w:r>
      <w:r w:rsidRPr="00A96CAB">
        <w:rPr>
          <w:rFonts w:asciiTheme="majorHAnsi" w:hAnsiTheme="majorHAnsi" w:cs="Times New Roman"/>
          <w:color w:val="333333"/>
          <w:sz w:val="22"/>
          <w:szCs w:val="22"/>
        </w:rPr>
        <w:t xml:space="preserve"> que vous venez d’entendre. »</w:t>
      </w:r>
    </w:p>
    <w:p w14:paraId="17061F84" w14:textId="77777777" w:rsidR="00C43D42" w:rsidRDefault="00E172ED" w:rsidP="00E172ED">
      <w:pPr>
        <w:jc w:val="both"/>
        <w:rPr>
          <w:rFonts w:asciiTheme="majorHAnsi" w:hAnsiTheme="majorHAnsi" w:cs="Times New Roman"/>
          <w:color w:val="333333"/>
          <w:sz w:val="22"/>
          <w:szCs w:val="22"/>
        </w:rPr>
      </w:pPr>
      <w:r w:rsidRPr="007F3B79">
        <w:rPr>
          <w:rFonts w:asciiTheme="majorHAnsi" w:hAnsiTheme="majorHAnsi" w:cs="Times New Roman"/>
          <w:b/>
          <w:bCs/>
          <w:color w:val="BF2329"/>
          <w:sz w:val="22"/>
          <w:szCs w:val="22"/>
        </w:rPr>
        <w:t>22</w:t>
      </w:r>
      <w:r w:rsidRPr="007F3B79">
        <w:rPr>
          <w:rFonts w:asciiTheme="majorHAnsi" w:hAnsiTheme="majorHAnsi" w:cs="Times New Roman"/>
          <w:color w:val="333333"/>
          <w:sz w:val="22"/>
          <w:szCs w:val="22"/>
        </w:rPr>
        <w:t xml:space="preserve"> Tous lui rendaient témoignage et s’étonnaient des </w:t>
      </w:r>
      <w:r w:rsidRPr="007F3B79">
        <w:rPr>
          <w:rFonts w:asciiTheme="majorHAnsi" w:hAnsiTheme="majorHAnsi" w:cs="Times New Roman"/>
          <w:b/>
          <w:color w:val="333333"/>
          <w:sz w:val="22"/>
          <w:szCs w:val="22"/>
        </w:rPr>
        <w:t>paroles de grâce</w:t>
      </w:r>
      <w:r w:rsidRPr="007F3B79">
        <w:rPr>
          <w:rFonts w:asciiTheme="majorHAnsi" w:hAnsiTheme="majorHAnsi" w:cs="Times New Roman"/>
          <w:color w:val="333333"/>
          <w:sz w:val="22"/>
          <w:szCs w:val="22"/>
        </w:rPr>
        <w:t xml:space="preserve"> qui sortaient de sa bouche.</w:t>
      </w:r>
    </w:p>
    <w:p w14:paraId="03A09F55" w14:textId="77777777" w:rsidR="00C43D42" w:rsidRPr="00C43D42" w:rsidRDefault="00C43D42" w:rsidP="00E172ED">
      <w:pPr>
        <w:jc w:val="both"/>
        <w:rPr>
          <w:rFonts w:asciiTheme="majorHAnsi" w:hAnsiTheme="majorHAnsi" w:cs="Times New Roman"/>
          <w:strike/>
          <w:color w:val="333333"/>
          <w:sz w:val="22"/>
          <w:szCs w:val="22"/>
        </w:rPr>
      </w:pPr>
    </w:p>
    <w:p w14:paraId="4C4036B1" w14:textId="55FDA197" w:rsidR="00C43D42" w:rsidRDefault="00C43D42" w:rsidP="00E172ED">
      <w:pPr>
        <w:jc w:val="both"/>
        <w:rPr>
          <w:rFonts w:asciiTheme="majorHAnsi" w:hAnsiTheme="majorHAnsi"/>
        </w:rPr>
      </w:pPr>
      <w:r>
        <w:rPr>
          <w:rFonts w:asciiTheme="majorHAnsi" w:hAnsiTheme="majorHAnsi"/>
        </w:rPr>
        <w:t>L’affirmation contenue dans le verset 21 relève de la confession de foi aussi bien de la part de Jésus dans sa manière de comprendre sa vocation et donc son ministère</w:t>
      </w:r>
      <w:r w:rsidR="00FF014B">
        <w:rPr>
          <w:rFonts w:asciiTheme="majorHAnsi" w:hAnsiTheme="majorHAnsi"/>
        </w:rPr>
        <w:t>,</w:t>
      </w:r>
      <w:r>
        <w:rPr>
          <w:rFonts w:asciiTheme="majorHAnsi" w:hAnsiTheme="majorHAnsi"/>
        </w:rPr>
        <w:t xml:space="preserve"> que dans la manière dont les premières communautés ont compris la fonction </w:t>
      </w:r>
      <w:r w:rsidR="00FF014B">
        <w:rPr>
          <w:rFonts w:asciiTheme="majorHAnsi" w:hAnsiTheme="majorHAnsi"/>
        </w:rPr>
        <w:t xml:space="preserve">et la personne </w:t>
      </w:r>
      <w:r>
        <w:rPr>
          <w:rFonts w:asciiTheme="majorHAnsi" w:hAnsiTheme="majorHAnsi"/>
        </w:rPr>
        <w:t>de Jésus.</w:t>
      </w:r>
    </w:p>
    <w:p w14:paraId="6426B30F" w14:textId="77777777" w:rsidR="00C43D42" w:rsidRDefault="00C43D42" w:rsidP="00E172ED">
      <w:pPr>
        <w:jc w:val="both"/>
        <w:rPr>
          <w:rFonts w:asciiTheme="majorHAnsi" w:hAnsiTheme="majorHAnsi"/>
        </w:rPr>
      </w:pPr>
      <w:r>
        <w:rPr>
          <w:rFonts w:asciiTheme="majorHAnsi" w:hAnsiTheme="majorHAnsi"/>
        </w:rPr>
        <w:t xml:space="preserve"> </w:t>
      </w:r>
    </w:p>
    <w:p w14:paraId="0A03274B" w14:textId="128F8126" w:rsidR="0059592B" w:rsidRDefault="00C43D42" w:rsidP="00E172ED">
      <w:pPr>
        <w:jc w:val="both"/>
        <w:rPr>
          <w:rFonts w:asciiTheme="majorHAnsi" w:hAnsiTheme="majorHAnsi"/>
        </w:rPr>
      </w:pPr>
      <w:r>
        <w:rPr>
          <w:rFonts w:asciiTheme="majorHAnsi" w:hAnsiTheme="majorHAnsi"/>
        </w:rPr>
        <w:t xml:space="preserve">Cela ouvre </w:t>
      </w:r>
      <w:r w:rsidR="0059592B">
        <w:rPr>
          <w:rFonts w:asciiTheme="majorHAnsi" w:hAnsiTheme="majorHAnsi"/>
        </w:rPr>
        <w:t xml:space="preserve">à la question du lien, </w:t>
      </w:r>
      <w:r>
        <w:rPr>
          <w:rFonts w:asciiTheme="majorHAnsi" w:hAnsiTheme="majorHAnsi"/>
        </w:rPr>
        <w:t>affirm</w:t>
      </w:r>
      <w:r w:rsidR="0059592B">
        <w:rPr>
          <w:rFonts w:asciiTheme="majorHAnsi" w:hAnsiTheme="majorHAnsi"/>
        </w:rPr>
        <w:t>é de diverses manières, entre AT où se trouvent les promesses et</w:t>
      </w:r>
      <w:r w:rsidR="00E21712">
        <w:rPr>
          <w:rFonts w:asciiTheme="majorHAnsi" w:hAnsiTheme="majorHAnsi"/>
        </w:rPr>
        <w:t xml:space="preserve"> la nouveauté du fait chrétien. </w:t>
      </w:r>
      <w:r w:rsidR="0059592B">
        <w:rPr>
          <w:rFonts w:asciiTheme="majorHAnsi" w:hAnsiTheme="majorHAnsi"/>
        </w:rPr>
        <w:t>Parmi bien d’autres, on peut citer deux récits.</w:t>
      </w:r>
    </w:p>
    <w:p w14:paraId="567EFB24" w14:textId="77777777" w:rsidR="00C43D42" w:rsidRPr="00E172ED" w:rsidRDefault="00C43D42" w:rsidP="00E172ED">
      <w:pPr>
        <w:jc w:val="both"/>
        <w:rPr>
          <w:rFonts w:asciiTheme="majorHAnsi" w:hAnsiTheme="majorHAnsi"/>
        </w:rPr>
      </w:pPr>
    </w:p>
    <w:p w14:paraId="5FC69A69" w14:textId="69FE6920" w:rsidR="00E172ED" w:rsidRPr="00E172ED" w:rsidRDefault="0059592B" w:rsidP="00E172ED">
      <w:pPr>
        <w:pStyle w:val="Paragraphedeliste"/>
        <w:numPr>
          <w:ilvl w:val="0"/>
          <w:numId w:val="30"/>
        </w:numPr>
        <w:jc w:val="both"/>
        <w:rPr>
          <w:rFonts w:asciiTheme="majorHAnsi" w:hAnsiTheme="majorHAnsi"/>
          <w:u w:val="single"/>
        </w:rPr>
      </w:pPr>
      <w:r>
        <w:rPr>
          <w:rFonts w:asciiTheme="majorHAnsi" w:hAnsiTheme="majorHAnsi"/>
          <w:u w:val="single"/>
        </w:rPr>
        <w:t>En marchant s</w:t>
      </w:r>
      <w:r w:rsidR="00E172ED" w:rsidRPr="00E172ED">
        <w:rPr>
          <w:rFonts w:asciiTheme="majorHAnsi" w:hAnsiTheme="majorHAnsi"/>
          <w:u w:val="single"/>
        </w:rPr>
        <w:t>ur le chemin d’Emmaüs (</w:t>
      </w:r>
      <w:r w:rsidR="00E172ED" w:rsidRPr="002210FE">
        <w:rPr>
          <w:rFonts w:asciiTheme="majorHAnsi" w:hAnsiTheme="majorHAnsi"/>
          <w:u w:val="single"/>
        </w:rPr>
        <w:t>Lc 24,</w:t>
      </w:r>
      <w:r>
        <w:rPr>
          <w:rFonts w:asciiTheme="majorHAnsi" w:hAnsiTheme="majorHAnsi"/>
          <w:u w:val="single"/>
        </w:rPr>
        <w:t>24-27</w:t>
      </w:r>
      <w:r w:rsidR="00E172ED" w:rsidRPr="00E172ED">
        <w:rPr>
          <w:rFonts w:asciiTheme="majorHAnsi" w:hAnsiTheme="majorHAnsi"/>
          <w:u w:val="single"/>
        </w:rPr>
        <w:t>)</w:t>
      </w:r>
    </w:p>
    <w:p w14:paraId="5A7DD4DD" w14:textId="7065CACD" w:rsidR="00E172ED" w:rsidRPr="00E418E5" w:rsidRDefault="0059592B" w:rsidP="0059592B">
      <w:pPr>
        <w:jc w:val="both"/>
        <w:rPr>
          <w:rFonts w:asciiTheme="majorHAnsi" w:hAnsiTheme="majorHAnsi" w:cs="Times New Roman"/>
          <w:strike/>
          <w:sz w:val="22"/>
          <w:szCs w:val="22"/>
        </w:rPr>
      </w:pPr>
      <w:r w:rsidRPr="00E418E5">
        <w:rPr>
          <w:rFonts w:asciiTheme="majorHAnsi" w:hAnsiTheme="majorHAnsi" w:cs="Times New Roman"/>
          <w:color w:val="333333"/>
          <w:sz w:val="22"/>
          <w:szCs w:val="22"/>
        </w:rPr>
        <w:t>Jésus</w:t>
      </w:r>
      <w:r w:rsidR="00E172ED" w:rsidRPr="00E418E5">
        <w:rPr>
          <w:rFonts w:asciiTheme="majorHAnsi" w:hAnsiTheme="majorHAnsi" w:cs="Times New Roman"/>
          <w:color w:val="333333"/>
          <w:sz w:val="22"/>
          <w:szCs w:val="22"/>
        </w:rPr>
        <w:t xml:space="preserve"> leur dit alors : « Esprits sans intelligence ! Comme votre cœur est lent à croire </w:t>
      </w:r>
      <w:r w:rsidR="00E172ED" w:rsidRPr="00E418E5">
        <w:rPr>
          <w:rFonts w:asciiTheme="majorHAnsi" w:hAnsiTheme="majorHAnsi" w:cs="Times New Roman"/>
          <w:b/>
          <w:color w:val="333333"/>
          <w:sz w:val="22"/>
          <w:szCs w:val="22"/>
        </w:rPr>
        <w:t xml:space="preserve">tout ce que les </w:t>
      </w:r>
      <w:r w:rsidR="00E172ED" w:rsidRPr="00E21712">
        <w:rPr>
          <w:rFonts w:asciiTheme="majorHAnsi" w:hAnsiTheme="majorHAnsi" w:cs="Times New Roman"/>
          <w:b/>
          <w:color w:val="333333"/>
          <w:sz w:val="22"/>
          <w:szCs w:val="22"/>
        </w:rPr>
        <w:t>prophètes ont dit </w:t>
      </w:r>
      <w:r w:rsidR="00E172ED" w:rsidRPr="00E21712">
        <w:rPr>
          <w:rFonts w:asciiTheme="majorHAnsi" w:hAnsiTheme="majorHAnsi" w:cs="Times New Roman"/>
          <w:color w:val="333333"/>
          <w:sz w:val="22"/>
          <w:szCs w:val="22"/>
        </w:rPr>
        <w:t xml:space="preserve">! </w:t>
      </w:r>
      <w:r w:rsidR="00E172ED" w:rsidRPr="00E21712">
        <w:rPr>
          <w:rFonts w:asciiTheme="majorHAnsi" w:hAnsiTheme="majorHAnsi" w:cs="Times New Roman"/>
          <w:b/>
          <w:bCs/>
          <w:color w:val="BF2329"/>
          <w:sz w:val="22"/>
          <w:szCs w:val="22"/>
        </w:rPr>
        <w:t>26</w:t>
      </w:r>
      <w:r w:rsidR="00E172ED" w:rsidRPr="00E21712">
        <w:rPr>
          <w:rFonts w:asciiTheme="majorHAnsi" w:hAnsiTheme="majorHAnsi" w:cs="Times New Roman"/>
          <w:color w:val="333333"/>
          <w:sz w:val="22"/>
          <w:szCs w:val="22"/>
        </w:rPr>
        <w:t xml:space="preserve"> Ne fallait-il pas que le Christ souffrît cela pour entrer dans sa gloire ? » </w:t>
      </w:r>
      <w:r w:rsidR="00E172ED" w:rsidRPr="00E21712">
        <w:rPr>
          <w:rFonts w:asciiTheme="majorHAnsi" w:hAnsiTheme="majorHAnsi" w:cs="Times New Roman"/>
          <w:b/>
          <w:bCs/>
          <w:color w:val="BF2329"/>
          <w:sz w:val="22"/>
          <w:szCs w:val="22"/>
        </w:rPr>
        <w:t>27</w:t>
      </w:r>
      <w:r w:rsidR="00E172ED" w:rsidRPr="00E21712">
        <w:rPr>
          <w:rFonts w:asciiTheme="majorHAnsi" w:hAnsiTheme="majorHAnsi" w:cs="Times New Roman"/>
          <w:color w:val="333333"/>
          <w:sz w:val="22"/>
          <w:szCs w:val="22"/>
        </w:rPr>
        <w:t xml:space="preserve"> Et, </w:t>
      </w:r>
      <w:r w:rsidR="00E172ED" w:rsidRPr="00E21712">
        <w:rPr>
          <w:rFonts w:asciiTheme="majorHAnsi" w:hAnsiTheme="majorHAnsi" w:cs="Times New Roman"/>
          <w:b/>
          <w:color w:val="333333"/>
          <w:sz w:val="22"/>
          <w:szCs w:val="22"/>
        </w:rPr>
        <w:t>partant de Moïse et de tous les Prophètes,</w:t>
      </w:r>
      <w:r w:rsidR="00E172ED" w:rsidRPr="00E21712">
        <w:rPr>
          <w:rFonts w:asciiTheme="majorHAnsi" w:hAnsiTheme="majorHAnsi" w:cs="Times New Roman"/>
          <w:color w:val="333333"/>
          <w:sz w:val="22"/>
          <w:szCs w:val="22"/>
        </w:rPr>
        <w:t xml:space="preserve"> il leur interpréta, </w:t>
      </w:r>
      <w:r w:rsidR="00E172ED" w:rsidRPr="00E21712">
        <w:rPr>
          <w:rFonts w:asciiTheme="majorHAnsi" w:hAnsiTheme="majorHAnsi" w:cs="Times New Roman"/>
          <w:b/>
          <w:color w:val="333333"/>
          <w:sz w:val="22"/>
          <w:szCs w:val="22"/>
        </w:rPr>
        <w:t>dans toute l’Écriture, ce qui le concernait</w:t>
      </w:r>
      <w:r w:rsidR="00E172ED" w:rsidRPr="00E21712">
        <w:rPr>
          <w:rFonts w:asciiTheme="majorHAnsi" w:hAnsiTheme="majorHAnsi" w:cs="Times New Roman"/>
          <w:color w:val="333333"/>
          <w:sz w:val="22"/>
          <w:szCs w:val="22"/>
        </w:rPr>
        <w:t>.</w:t>
      </w:r>
      <w:r w:rsidR="00E172ED" w:rsidRPr="00E418E5">
        <w:rPr>
          <w:rFonts w:asciiTheme="majorHAnsi" w:hAnsiTheme="majorHAnsi" w:cs="Times New Roman"/>
          <w:color w:val="333333"/>
          <w:sz w:val="22"/>
          <w:szCs w:val="22"/>
        </w:rPr>
        <w:t xml:space="preserve"> </w:t>
      </w:r>
    </w:p>
    <w:p w14:paraId="285C1899" w14:textId="77777777" w:rsidR="00E172ED" w:rsidRPr="00E172ED" w:rsidRDefault="00E172ED" w:rsidP="00E172ED">
      <w:pPr>
        <w:jc w:val="both"/>
        <w:rPr>
          <w:rFonts w:asciiTheme="majorHAnsi" w:hAnsiTheme="majorHAnsi"/>
        </w:rPr>
      </w:pPr>
    </w:p>
    <w:p w14:paraId="70287827" w14:textId="7C639106" w:rsidR="00E172ED" w:rsidRPr="0059592B" w:rsidRDefault="00E172ED" w:rsidP="00E172ED">
      <w:pPr>
        <w:pStyle w:val="Paragraphedeliste"/>
        <w:numPr>
          <w:ilvl w:val="0"/>
          <w:numId w:val="30"/>
        </w:numPr>
        <w:jc w:val="both"/>
        <w:rPr>
          <w:rFonts w:asciiTheme="majorHAnsi" w:hAnsiTheme="majorHAnsi"/>
          <w:u w:val="single"/>
        </w:rPr>
      </w:pPr>
      <w:r w:rsidRPr="0059592B">
        <w:rPr>
          <w:rFonts w:asciiTheme="majorHAnsi" w:hAnsiTheme="majorHAnsi"/>
          <w:u w:val="single"/>
        </w:rPr>
        <w:t>En descendant sur la route de Gaza (Ac 8,2</w:t>
      </w:r>
      <w:r w:rsidR="0059592B" w:rsidRPr="0059592B">
        <w:rPr>
          <w:rFonts w:asciiTheme="majorHAnsi" w:hAnsiTheme="majorHAnsi"/>
          <w:u w:val="single"/>
        </w:rPr>
        <w:t>8</w:t>
      </w:r>
      <w:r w:rsidRPr="0059592B">
        <w:rPr>
          <w:rFonts w:asciiTheme="majorHAnsi" w:hAnsiTheme="majorHAnsi"/>
          <w:u w:val="single"/>
        </w:rPr>
        <w:t>-40)</w:t>
      </w:r>
    </w:p>
    <w:p w14:paraId="00A094EB" w14:textId="1A533780" w:rsidR="00E172ED" w:rsidRPr="00E418E5" w:rsidRDefault="00E172ED" w:rsidP="0059592B">
      <w:pPr>
        <w:jc w:val="both"/>
        <w:rPr>
          <w:rFonts w:asciiTheme="majorHAnsi" w:hAnsiTheme="majorHAnsi" w:cs="Times New Roman"/>
          <w:b/>
          <w:color w:val="333333"/>
          <w:sz w:val="22"/>
          <w:szCs w:val="22"/>
        </w:rPr>
      </w:pPr>
      <w:r w:rsidRPr="00E418E5">
        <w:rPr>
          <w:rFonts w:asciiTheme="majorHAnsi" w:hAnsiTheme="majorHAnsi" w:cs="Times New Roman"/>
          <w:b/>
          <w:bCs/>
          <w:color w:val="BF2329"/>
          <w:sz w:val="22"/>
          <w:szCs w:val="22"/>
        </w:rPr>
        <w:t>28</w:t>
      </w:r>
      <w:r w:rsidRPr="00E418E5">
        <w:rPr>
          <w:rFonts w:asciiTheme="majorHAnsi" w:hAnsiTheme="majorHAnsi" w:cs="Times New Roman"/>
          <w:color w:val="333333"/>
          <w:sz w:val="22"/>
          <w:szCs w:val="22"/>
        </w:rPr>
        <w:t xml:space="preserve"> Il </w:t>
      </w:r>
      <w:r w:rsidR="00972FFD">
        <w:rPr>
          <w:rFonts w:asciiTheme="majorHAnsi" w:hAnsiTheme="majorHAnsi" w:cs="Times New Roman"/>
          <w:color w:val="333333"/>
          <w:sz w:val="22"/>
          <w:szCs w:val="22"/>
        </w:rPr>
        <w:t>(un eunuque</w:t>
      </w:r>
      <w:r w:rsidR="00757C40">
        <w:rPr>
          <w:rFonts w:asciiTheme="majorHAnsi" w:hAnsiTheme="majorHAnsi" w:cs="Times New Roman"/>
          <w:color w:val="333333"/>
          <w:sz w:val="22"/>
          <w:szCs w:val="22"/>
        </w:rPr>
        <w:t>, ministre de la Reine</w:t>
      </w:r>
      <w:r w:rsidR="00972FFD">
        <w:rPr>
          <w:rFonts w:asciiTheme="majorHAnsi" w:hAnsiTheme="majorHAnsi" w:cs="Times New Roman"/>
          <w:color w:val="333333"/>
          <w:sz w:val="22"/>
          <w:szCs w:val="22"/>
        </w:rPr>
        <w:t xml:space="preserve"> de Saba) </w:t>
      </w:r>
      <w:r w:rsidRPr="00E418E5">
        <w:rPr>
          <w:rFonts w:asciiTheme="majorHAnsi" w:hAnsiTheme="majorHAnsi" w:cs="Times New Roman"/>
          <w:color w:val="333333"/>
          <w:sz w:val="22"/>
          <w:szCs w:val="22"/>
        </w:rPr>
        <w:t>revenait</w:t>
      </w:r>
      <w:r w:rsidR="0059592B" w:rsidRPr="00E418E5">
        <w:rPr>
          <w:rFonts w:asciiTheme="majorHAnsi" w:hAnsiTheme="majorHAnsi" w:cs="Times New Roman"/>
          <w:color w:val="333333"/>
          <w:sz w:val="22"/>
          <w:szCs w:val="22"/>
        </w:rPr>
        <w:t xml:space="preserve"> (de Jérusalem)</w:t>
      </w:r>
      <w:r w:rsidRPr="00E418E5">
        <w:rPr>
          <w:rFonts w:asciiTheme="majorHAnsi" w:hAnsiTheme="majorHAnsi" w:cs="Times New Roman"/>
          <w:color w:val="333333"/>
          <w:sz w:val="22"/>
          <w:szCs w:val="22"/>
        </w:rPr>
        <w:t xml:space="preserve">, assis sur son char, </w:t>
      </w:r>
      <w:r w:rsidRPr="00E418E5">
        <w:rPr>
          <w:rFonts w:asciiTheme="majorHAnsi" w:hAnsiTheme="majorHAnsi" w:cs="Times New Roman"/>
          <w:b/>
          <w:color w:val="333333"/>
          <w:sz w:val="22"/>
          <w:szCs w:val="22"/>
        </w:rPr>
        <w:t>et lisait le prophète Isaïe.</w:t>
      </w:r>
      <w:r w:rsidR="0059592B" w:rsidRPr="00E418E5">
        <w:rPr>
          <w:rFonts w:asciiTheme="majorHAnsi" w:hAnsiTheme="majorHAnsi" w:cs="Times New Roman"/>
          <w:color w:val="333333"/>
          <w:sz w:val="22"/>
          <w:szCs w:val="22"/>
        </w:rPr>
        <w:t xml:space="preserve"> </w:t>
      </w:r>
      <w:r w:rsidRPr="00E418E5">
        <w:rPr>
          <w:rFonts w:asciiTheme="majorHAnsi" w:hAnsiTheme="majorHAnsi" w:cs="Times New Roman"/>
          <w:b/>
          <w:bCs/>
          <w:color w:val="BF2329"/>
          <w:sz w:val="22"/>
          <w:szCs w:val="22"/>
        </w:rPr>
        <w:t>29</w:t>
      </w:r>
      <w:r w:rsidRPr="00E418E5">
        <w:rPr>
          <w:rFonts w:asciiTheme="majorHAnsi" w:hAnsiTheme="majorHAnsi" w:cs="Times New Roman"/>
          <w:color w:val="333333"/>
          <w:sz w:val="22"/>
          <w:szCs w:val="22"/>
        </w:rPr>
        <w:t xml:space="preserve"> L’Esprit dit à Philippe : « Approche, et rejoins ce char. » </w:t>
      </w:r>
      <w:r w:rsidRPr="00E418E5">
        <w:rPr>
          <w:rFonts w:asciiTheme="majorHAnsi" w:hAnsiTheme="majorHAnsi" w:cs="Times New Roman"/>
          <w:b/>
          <w:bCs/>
          <w:color w:val="BF2329"/>
          <w:sz w:val="22"/>
          <w:szCs w:val="22"/>
        </w:rPr>
        <w:t>30</w:t>
      </w:r>
      <w:r w:rsidRPr="00E418E5">
        <w:rPr>
          <w:rFonts w:asciiTheme="majorHAnsi" w:hAnsiTheme="majorHAnsi" w:cs="Times New Roman"/>
          <w:color w:val="333333"/>
          <w:sz w:val="22"/>
          <w:szCs w:val="22"/>
        </w:rPr>
        <w:t xml:space="preserve"> Philippe se mit à courir, et il entendit l’homme qui </w:t>
      </w:r>
      <w:r w:rsidRPr="00E418E5">
        <w:rPr>
          <w:rFonts w:asciiTheme="majorHAnsi" w:hAnsiTheme="majorHAnsi" w:cs="Times New Roman"/>
          <w:b/>
          <w:color w:val="333333"/>
          <w:sz w:val="22"/>
          <w:szCs w:val="22"/>
        </w:rPr>
        <w:t>lisait le prophète Isaïe </w:t>
      </w:r>
      <w:r w:rsidRPr="00E418E5">
        <w:rPr>
          <w:rFonts w:asciiTheme="majorHAnsi" w:hAnsiTheme="majorHAnsi" w:cs="Times New Roman"/>
          <w:color w:val="333333"/>
          <w:sz w:val="22"/>
          <w:szCs w:val="22"/>
        </w:rPr>
        <w:t xml:space="preserve">; alors il lui demanda : </w:t>
      </w:r>
      <w:r w:rsidRPr="00E418E5">
        <w:rPr>
          <w:rFonts w:asciiTheme="majorHAnsi" w:hAnsiTheme="majorHAnsi" w:cs="Times New Roman"/>
          <w:b/>
          <w:color w:val="333333"/>
          <w:sz w:val="22"/>
          <w:szCs w:val="22"/>
        </w:rPr>
        <w:t xml:space="preserve">« Comprends-tu ce que tu </w:t>
      </w:r>
      <w:r w:rsidRPr="00E21712">
        <w:rPr>
          <w:rFonts w:asciiTheme="majorHAnsi" w:hAnsiTheme="majorHAnsi" w:cs="Times New Roman"/>
          <w:b/>
          <w:color w:val="333333"/>
          <w:sz w:val="22"/>
          <w:szCs w:val="22"/>
        </w:rPr>
        <w:t xml:space="preserve">lis ? » </w:t>
      </w:r>
      <w:r w:rsidRPr="00E21712">
        <w:rPr>
          <w:rFonts w:asciiTheme="majorHAnsi" w:hAnsiTheme="majorHAnsi" w:cs="Times New Roman"/>
          <w:b/>
          <w:bCs/>
          <w:color w:val="BF2329"/>
          <w:sz w:val="22"/>
          <w:szCs w:val="22"/>
        </w:rPr>
        <w:t>31</w:t>
      </w:r>
      <w:r w:rsidRPr="00E21712">
        <w:rPr>
          <w:rFonts w:asciiTheme="majorHAnsi" w:hAnsiTheme="majorHAnsi" w:cs="Times New Roman"/>
          <w:color w:val="333333"/>
          <w:sz w:val="22"/>
          <w:szCs w:val="22"/>
        </w:rPr>
        <w:t> L’autre lui répondit : « </w:t>
      </w:r>
      <w:r w:rsidRPr="00E21712">
        <w:rPr>
          <w:rFonts w:asciiTheme="majorHAnsi" w:hAnsiTheme="majorHAnsi" w:cs="Times New Roman"/>
          <w:b/>
          <w:color w:val="333333"/>
          <w:sz w:val="22"/>
          <w:szCs w:val="22"/>
        </w:rPr>
        <w:t>Et comment le pourrais-je s’il n’y a personne pour me guider ? » Il</w:t>
      </w:r>
      <w:r w:rsidRPr="00E418E5">
        <w:rPr>
          <w:rFonts w:asciiTheme="majorHAnsi" w:hAnsiTheme="majorHAnsi" w:cs="Times New Roman"/>
          <w:b/>
          <w:color w:val="333333"/>
          <w:sz w:val="22"/>
          <w:szCs w:val="22"/>
        </w:rPr>
        <w:t xml:space="preserve"> invita donc Philippe à monter et à s’asseoir à côté de lui. </w:t>
      </w:r>
      <w:r w:rsidRPr="00E418E5">
        <w:rPr>
          <w:rFonts w:asciiTheme="majorHAnsi" w:hAnsiTheme="majorHAnsi" w:cs="Times New Roman"/>
          <w:b/>
          <w:bCs/>
          <w:color w:val="BF2329"/>
          <w:sz w:val="22"/>
          <w:szCs w:val="22"/>
        </w:rPr>
        <w:t>32</w:t>
      </w:r>
      <w:r w:rsidRPr="00E418E5">
        <w:rPr>
          <w:rFonts w:asciiTheme="majorHAnsi" w:hAnsiTheme="majorHAnsi" w:cs="Times New Roman"/>
          <w:color w:val="333333"/>
          <w:sz w:val="22"/>
          <w:szCs w:val="22"/>
        </w:rPr>
        <w:t xml:space="preserve"> Le </w:t>
      </w:r>
      <w:r w:rsidRPr="00E418E5">
        <w:rPr>
          <w:rFonts w:asciiTheme="majorHAnsi" w:hAnsiTheme="majorHAnsi" w:cs="Times New Roman"/>
          <w:b/>
          <w:color w:val="333333"/>
          <w:sz w:val="22"/>
          <w:szCs w:val="22"/>
        </w:rPr>
        <w:t>passage de l’Écriture</w:t>
      </w:r>
      <w:r w:rsidRPr="00E418E5">
        <w:rPr>
          <w:rFonts w:asciiTheme="majorHAnsi" w:hAnsiTheme="majorHAnsi" w:cs="Times New Roman"/>
          <w:color w:val="333333"/>
          <w:sz w:val="22"/>
          <w:szCs w:val="22"/>
        </w:rPr>
        <w:t xml:space="preserve"> qu’il lisait était celui-ci : </w:t>
      </w:r>
    </w:p>
    <w:p w14:paraId="2B7D98F8" w14:textId="77777777" w:rsidR="00E172ED" w:rsidRPr="00E418E5" w:rsidRDefault="00E172ED" w:rsidP="0059592B">
      <w:pPr>
        <w:pStyle w:val="Paragraphedeliste"/>
        <w:ind w:left="1440"/>
        <w:jc w:val="both"/>
        <w:rPr>
          <w:rFonts w:asciiTheme="majorHAnsi" w:hAnsiTheme="majorHAnsi" w:cs="Times New Roman"/>
          <w:color w:val="333333"/>
          <w:sz w:val="22"/>
          <w:szCs w:val="22"/>
        </w:rPr>
      </w:pPr>
      <w:r w:rsidRPr="00E418E5">
        <w:rPr>
          <w:rFonts w:asciiTheme="majorHAnsi" w:hAnsiTheme="majorHAnsi" w:cs="Times New Roman"/>
          <w:color w:val="333333"/>
          <w:sz w:val="22"/>
          <w:szCs w:val="22"/>
        </w:rPr>
        <w:t>Comme une brebis, il fut conduit à l’abattoir ; comme un agneau muet devant le tondeur, il n’ouvre pas la bouche. Dans son humiliation, il n’a pas obtenu justice. Sa descendance, qui en parlera ? Car sa vie est retranchée de la terre.</w:t>
      </w:r>
    </w:p>
    <w:p w14:paraId="0C623246" w14:textId="1AF06A8F" w:rsidR="00E172ED" w:rsidRPr="00E418E5" w:rsidRDefault="00E172ED" w:rsidP="0059592B">
      <w:pPr>
        <w:jc w:val="both"/>
        <w:rPr>
          <w:rFonts w:asciiTheme="majorHAnsi" w:hAnsiTheme="majorHAnsi" w:cs="Times New Roman"/>
          <w:color w:val="333333"/>
          <w:sz w:val="22"/>
          <w:szCs w:val="22"/>
        </w:rPr>
      </w:pPr>
      <w:r w:rsidRPr="00E418E5">
        <w:rPr>
          <w:rFonts w:asciiTheme="majorHAnsi" w:hAnsiTheme="majorHAnsi" w:cs="Times New Roman"/>
          <w:b/>
          <w:bCs/>
          <w:color w:val="BF2329"/>
          <w:sz w:val="22"/>
          <w:szCs w:val="22"/>
        </w:rPr>
        <w:t>34</w:t>
      </w:r>
      <w:r w:rsidRPr="00E418E5">
        <w:rPr>
          <w:rFonts w:asciiTheme="majorHAnsi" w:hAnsiTheme="majorHAnsi" w:cs="Times New Roman"/>
          <w:color w:val="333333"/>
          <w:sz w:val="22"/>
          <w:szCs w:val="22"/>
        </w:rPr>
        <w:t xml:space="preserve"> Prenant la parole, l’eunuque dit à Philippe : « Dis-moi, je te prie : </w:t>
      </w:r>
      <w:r w:rsidRPr="00E418E5">
        <w:rPr>
          <w:rFonts w:asciiTheme="majorHAnsi" w:hAnsiTheme="majorHAnsi" w:cs="Times New Roman"/>
          <w:b/>
          <w:color w:val="333333"/>
          <w:sz w:val="22"/>
          <w:szCs w:val="22"/>
        </w:rPr>
        <w:t>de qui le prophète parle-t-il ? De lui-même, ou bien d’un autre ? </w:t>
      </w:r>
      <w:r w:rsidRPr="00E418E5">
        <w:rPr>
          <w:rFonts w:asciiTheme="majorHAnsi" w:hAnsiTheme="majorHAnsi" w:cs="Times New Roman"/>
          <w:color w:val="333333"/>
          <w:sz w:val="22"/>
          <w:szCs w:val="22"/>
        </w:rPr>
        <w:t xml:space="preserve">» </w:t>
      </w:r>
      <w:r w:rsidRPr="00E418E5">
        <w:rPr>
          <w:rFonts w:asciiTheme="majorHAnsi" w:hAnsiTheme="majorHAnsi" w:cs="Times New Roman"/>
          <w:b/>
          <w:bCs/>
          <w:color w:val="BF2329"/>
          <w:sz w:val="22"/>
          <w:szCs w:val="22"/>
        </w:rPr>
        <w:t>35</w:t>
      </w:r>
      <w:r w:rsidRPr="00E418E5">
        <w:rPr>
          <w:rFonts w:asciiTheme="majorHAnsi" w:hAnsiTheme="majorHAnsi" w:cs="Times New Roman"/>
          <w:color w:val="333333"/>
          <w:sz w:val="22"/>
          <w:szCs w:val="22"/>
        </w:rPr>
        <w:t xml:space="preserve"> Alors Philippe prit la parole et, </w:t>
      </w:r>
      <w:r w:rsidRPr="00E418E5">
        <w:rPr>
          <w:rFonts w:asciiTheme="majorHAnsi" w:hAnsiTheme="majorHAnsi" w:cs="Times New Roman"/>
          <w:b/>
          <w:color w:val="333333"/>
          <w:sz w:val="22"/>
          <w:szCs w:val="22"/>
        </w:rPr>
        <w:t>à partir de ce passage de l’Écriture</w:t>
      </w:r>
      <w:r w:rsidRPr="00E418E5">
        <w:rPr>
          <w:rFonts w:asciiTheme="majorHAnsi" w:hAnsiTheme="majorHAnsi" w:cs="Times New Roman"/>
          <w:color w:val="333333"/>
          <w:sz w:val="22"/>
          <w:szCs w:val="22"/>
        </w:rPr>
        <w:t>, il lui annonça la Bonne Nouvelle de Jésus.</w:t>
      </w:r>
      <w:r w:rsidR="00972FFD">
        <w:rPr>
          <w:rFonts w:asciiTheme="majorHAnsi" w:hAnsiTheme="majorHAnsi" w:cs="Times New Roman"/>
          <w:color w:val="333333"/>
          <w:sz w:val="22"/>
          <w:szCs w:val="22"/>
        </w:rPr>
        <w:t xml:space="preserve"> </w:t>
      </w:r>
      <w:r w:rsidRPr="00E418E5">
        <w:rPr>
          <w:rFonts w:asciiTheme="majorHAnsi" w:hAnsiTheme="majorHAnsi" w:cs="Times New Roman"/>
          <w:color w:val="333333"/>
          <w:sz w:val="22"/>
          <w:szCs w:val="22"/>
        </w:rPr>
        <w:t>(...)</w:t>
      </w:r>
    </w:p>
    <w:p w14:paraId="54817DB9" w14:textId="77777777" w:rsidR="0059592B" w:rsidRDefault="0059592B" w:rsidP="0059592B">
      <w:pPr>
        <w:jc w:val="both"/>
        <w:rPr>
          <w:rFonts w:asciiTheme="majorHAnsi" w:hAnsiTheme="majorHAnsi" w:cs="Times New Roman"/>
          <w:color w:val="333333"/>
        </w:rPr>
      </w:pPr>
    </w:p>
    <w:p w14:paraId="47BB7F69" w14:textId="4369EF50" w:rsidR="0059592B" w:rsidRPr="00E21712" w:rsidRDefault="00E418E5" w:rsidP="0059592B">
      <w:pPr>
        <w:jc w:val="both"/>
        <w:rPr>
          <w:rFonts w:asciiTheme="majorHAnsi" w:hAnsiTheme="majorHAnsi"/>
        </w:rPr>
      </w:pPr>
      <w:r w:rsidRPr="00E21712">
        <w:rPr>
          <w:rFonts w:asciiTheme="majorHAnsi" w:hAnsiTheme="majorHAnsi"/>
        </w:rPr>
        <w:t>C</w:t>
      </w:r>
      <w:r w:rsidR="0059592B" w:rsidRPr="00E21712">
        <w:rPr>
          <w:rFonts w:asciiTheme="majorHAnsi" w:hAnsiTheme="majorHAnsi"/>
        </w:rPr>
        <w:t>eci aboutit à la question-pivot de l’identité de Jésus</w:t>
      </w:r>
      <w:r w:rsidR="00972FFD" w:rsidRPr="00E21712">
        <w:rPr>
          <w:rFonts w:asciiTheme="majorHAnsi" w:hAnsiTheme="majorHAnsi"/>
        </w:rPr>
        <w:t xml:space="preserve">, </w:t>
      </w:r>
      <w:r w:rsidR="0059592B" w:rsidRPr="00E21712">
        <w:rPr>
          <w:rFonts w:asciiTheme="majorHAnsi" w:hAnsiTheme="majorHAnsi"/>
        </w:rPr>
        <w:t xml:space="preserve">au mitan de l’évangile de Marc. </w:t>
      </w:r>
      <w:r w:rsidR="00E21712" w:rsidRPr="00E21712">
        <w:rPr>
          <w:rFonts w:asciiTheme="majorHAnsi" w:hAnsiTheme="majorHAnsi"/>
        </w:rPr>
        <w:t>« </w:t>
      </w:r>
      <w:r w:rsidR="0059592B" w:rsidRPr="00E21712">
        <w:rPr>
          <w:rFonts w:asciiTheme="majorHAnsi" w:hAnsiTheme="majorHAnsi"/>
        </w:rPr>
        <w:t>Que dit-on </w:t>
      </w:r>
      <w:r w:rsidR="00FF014B">
        <w:rPr>
          <w:rFonts w:asciiTheme="majorHAnsi" w:hAnsiTheme="majorHAnsi"/>
        </w:rPr>
        <w:t>(que dites-vous ?</w:t>
      </w:r>
      <w:r w:rsidRPr="00E21712">
        <w:rPr>
          <w:rFonts w:asciiTheme="majorHAnsi" w:hAnsiTheme="majorHAnsi"/>
        </w:rPr>
        <w:t xml:space="preserve">) </w:t>
      </w:r>
      <w:r w:rsidR="0059592B" w:rsidRPr="00E21712">
        <w:rPr>
          <w:rFonts w:asciiTheme="majorHAnsi" w:hAnsiTheme="majorHAnsi"/>
        </w:rPr>
        <w:t>au sujet de Jésus ?</w:t>
      </w:r>
      <w:r w:rsidR="00E21712" w:rsidRPr="00E21712">
        <w:rPr>
          <w:rFonts w:asciiTheme="majorHAnsi" w:hAnsiTheme="majorHAnsi"/>
        </w:rPr>
        <w:t> »</w:t>
      </w:r>
      <w:r w:rsidR="0059592B" w:rsidRPr="00E21712">
        <w:rPr>
          <w:rFonts w:asciiTheme="majorHAnsi" w:hAnsiTheme="majorHAnsi"/>
        </w:rPr>
        <w:t xml:space="preserve"> Mc 8,27-30 (//en Mt 16 et Lc 9)</w:t>
      </w:r>
    </w:p>
    <w:p w14:paraId="6354657D" w14:textId="15FAE737" w:rsidR="00E172ED" w:rsidRPr="00E21712" w:rsidRDefault="0059592B" w:rsidP="00E172ED">
      <w:pPr>
        <w:jc w:val="both"/>
        <w:rPr>
          <w:rFonts w:asciiTheme="majorHAnsi" w:hAnsiTheme="majorHAnsi" w:cs="Times New Roman"/>
          <w:color w:val="333333"/>
          <w:sz w:val="22"/>
          <w:szCs w:val="22"/>
        </w:rPr>
      </w:pPr>
      <w:r w:rsidRPr="00E21712">
        <w:rPr>
          <w:rFonts w:asciiTheme="majorHAnsi" w:hAnsiTheme="majorHAnsi" w:cs="Times New Roman"/>
          <w:color w:val="333333"/>
          <w:sz w:val="22"/>
          <w:szCs w:val="22"/>
        </w:rPr>
        <w:t>Jésus s’en alla, ainsi que ses disciples, vers les villages situés aux environs de Césarée-de-Philippe. Chemin faisant, il interrogeait ses disciples : « Au dire des gens, qui suis-je ? ». Ils lui répondirent : « </w:t>
      </w:r>
      <w:r w:rsidRPr="00E21712">
        <w:rPr>
          <w:rFonts w:asciiTheme="majorHAnsi" w:hAnsiTheme="majorHAnsi" w:cs="Times New Roman"/>
          <w:b/>
          <w:color w:val="333333"/>
          <w:sz w:val="22"/>
          <w:szCs w:val="22"/>
        </w:rPr>
        <w:t>Jean le Baptiste </w:t>
      </w:r>
      <w:r w:rsidRPr="00E21712">
        <w:rPr>
          <w:rFonts w:asciiTheme="majorHAnsi" w:hAnsiTheme="majorHAnsi" w:cs="Times New Roman"/>
          <w:color w:val="333333"/>
          <w:sz w:val="22"/>
          <w:szCs w:val="22"/>
        </w:rPr>
        <w:t xml:space="preserve">; pour d’autres, </w:t>
      </w:r>
      <w:r w:rsidRPr="00E21712">
        <w:rPr>
          <w:rFonts w:asciiTheme="majorHAnsi" w:hAnsiTheme="majorHAnsi" w:cs="Times New Roman"/>
          <w:b/>
          <w:color w:val="333333"/>
          <w:sz w:val="22"/>
          <w:szCs w:val="22"/>
        </w:rPr>
        <w:t>Élie </w:t>
      </w:r>
      <w:r w:rsidRPr="00E21712">
        <w:rPr>
          <w:rFonts w:asciiTheme="majorHAnsi" w:hAnsiTheme="majorHAnsi" w:cs="Times New Roman"/>
          <w:color w:val="333333"/>
          <w:sz w:val="22"/>
          <w:szCs w:val="22"/>
        </w:rPr>
        <w:t xml:space="preserve">; pour d’autres, </w:t>
      </w:r>
      <w:r w:rsidRPr="00E21712">
        <w:rPr>
          <w:rFonts w:asciiTheme="majorHAnsi" w:hAnsiTheme="majorHAnsi" w:cs="Times New Roman"/>
          <w:b/>
          <w:color w:val="333333"/>
          <w:sz w:val="22"/>
          <w:szCs w:val="22"/>
        </w:rPr>
        <w:t>un des prophètes </w:t>
      </w:r>
      <w:r w:rsidRPr="00E21712">
        <w:rPr>
          <w:rFonts w:asciiTheme="majorHAnsi" w:hAnsiTheme="majorHAnsi" w:cs="Times New Roman"/>
          <w:color w:val="333333"/>
          <w:sz w:val="22"/>
          <w:szCs w:val="22"/>
        </w:rPr>
        <w:t>». Et lui les interrogeait : « Et vous, que dites-vous ? Pour vous, qui suis-je ? » Pierre, prenant la parole, lui dit : « </w:t>
      </w:r>
      <w:r w:rsidRPr="00E21712">
        <w:rPr>
          <w:rFonts w:asciiTheme="majorHAnsi" w:hAnsiTheme="majorHAnsi" w:cs="Times New Roman"/>
          <w:b/>
          <w:color w:val="333333"/>
          <w:sz w:val="22"/>
          <w:szCs w:val="22"/>
        </w:rPr>
        <w:t>Tu es le Christ</w:t>
      </w:r>
      <w:r w:rsidRPr="00E21712">
        <w:rPr>
          <w:rFonts w:asciiTheme="majorHAnsi" w:hAnsiTheme="majorHAnsi" w:cs="Times New Roman"/>
          <w:color w:val="333333"/>
          <w:sz w:val="22"/>
          <w:szCs w:val="22"/>
        </w:rPr>
        <w:t> ». Alors, il leur défendit vivement de parler de lui</w:t>
      </w:r>
      <w:r w:rsidR="00FF014B">
        <w:rPr>
          <w:rFonts w:asciiTheme="majorHAnsi" w:hAnsiTheme="majorHAnsi" w:cs="Times New Roman"/>
          <w:color w:val="333333"/>
          <w:sz w:val="22"/>
          <w:szCs w:val="22"/>
        </w:rPr>
        <w:t>,</w:t>
      </w:r>
      <w:r w:rsidRPr="00E21712">
        <w:rPr>
          <w:rFonts w:asciiTheme="majorHAnsi" w:hAnsiTheme="majorHAnsi" w:cs="Times New Roman"/>
          <w:color w:val="333333"/>
          <w:sz w:val="22"/>
          <w:szCs w:val="22"/>
        </w:rPr>
        <w:t xml:space="preserve"> à personne.</w:t>
      </w:r>
    </w:p>
    <w:p w14:paraId="37C65EE7" w14:textId="77777777" w:rsidR="00E172ED" w:rsidRPr="00E21712" w:rsidRDefault="00E172ED" w:rsidP="00E172ED">
      <w:pPr>
        <w:jc w:val="both"/>
        <w:rPr>
          <w:rFonts w:asciiTheme="majorHAnsi" w:hAnsiTheme="majorHAnsi"/>
        </w:rPr>
      </w:pPr>
    </w:p>
    <w:p w14:paraId="649D0B26" w14:textId="7524E64E" w:rsidR="00E172ED" w:rsidRPr="00E172ED" w:rsidRDefault="00E172ED" w:rsidP="00E172ED">
      <w:pPr>
        <w:jc w:val="both"/>
        <w:rPr>
          <w:rFonts w:asciiTheme="majorHAnsi" w:hAnsiTheme="majorHAnsi"/>
        </w:rPr>
      </w:pPr>
      <w:r w:rsidRPr="00E21712">
        <w:rPr>
          <w:rFonts w:asciiTheme="majorHAnsi" w:hAnsiTheme="majorHAnsi"/>
        </w:rPr>
        <w:t xml:space="preserve">La « création » des </w:t>
      </w:r>
      <w:r w:rsidRPr="00E21712">
        <w:rPr>
          <w:rFonts w:asciiTheme="majorHAnsi" w:hAnsiTheme="majorHAnsi" w:cs="Times"/>
        </w:rPr>
        <w:t>É</w:t>
      </w:r>
      <w:r w:rsidRPr="00E21712">
        <w:rPr>
          <w:rFonts w:asciiTheme="majorHAnsi" w:hAnsiTheme="majorHAnsi"/>
        </w:rPr>
        <w:t xml:space="preserve">critures chrétiennes est </w:t>
      </w:r>
      <w:r w:rsidR="002210FE" w:rsidRPr="00E21712">
        <w:rPr>
          <w:rFonts w:asciiTheme="majorHAnsi" w:hAnsiTheme="majorHAnsi"/>
        </w:rPr>
        <w:t xml:space="preserve">donc </w:t>
      </w:r>
      <w:r w:rsidRPr="00E21712">
        <w:rPr>
          <w:rFonts w:asciiTheme="majorHAnsi" w:hAnsiTheme="majorHAnsi"/>
        </w:rPr>
        <w:t xml:space="preserve">à la fois réception des </w:t>
      </w:r>
      <w:r w:rsidRPr="00E21712">
        <w:rPr>
          <w:rFonts w:asciiTheme="majorHAnsi" w:hAnsiTheme="majorHAnsi" w:cs="Times"/>
        </w:rPr>
        <w:t>É</w:t>
      </w:r>
      <w:r w:rsidRPr="00E21712">
        <w:rPr>
          <w:rFonts w:asciiTheme="majorHAnsi" w:hAnsiTheme="majorHAnsi"/>
        </w:rPr>
        <w:t>critures juives lues</w:t>
      </w:r>
      <w:r w:rsidRPr="002210FE">
        <w:rPr>
          <w:rFonts w:asciiTheme="majorHAnsi" w:hAnsiTheme="majorHAnsi"/>
        </w:rPr>
        <w:t xml:space="preserve"> en grec (la Septante</w:t>
      </w:r>
      <w:r w:rsidR="002210FE" w:rsidRPr="002210FE">
        <w:rPr>
          <w:rFonts w:asciiTheme="majorHAnsi" w:hAnsiTheme="majorHAnsi"/>
        </w:rPr>
        <w:t xml:space="preserve"> : </w:t>
      </w:r>
      <w:r w:rsidRPr="002210FE">
        <w:rPr>
          <w:rFonts w:asciiTheme="majorHAnsi" w:hAnsiTheme="majorHAnsi"/>
        </w:rPr>
        <w:t xml:space="preserve">LXX) appelées ensuite « Ancien Testament » (on </w:t>
      </w:r>
      <w:r w:rsidR="00E21712">
        <w:rPr>
          <w:rFonts w:asciiTheme="majorHAnsi" w:hAnsiTheme="majorHAnsi"/>
        </w:rPr>
        <w:t>peut</w:t>
      </w:r>
      <w:r w:rsidRPr="002210FE">
        <w:rPr>
          <w:rFonts w:asciiTheme="majorHAnsi" w:hAnsiTheme="majorHAnsi"/>
        </w:rPr>
        <w:t xml:space="preserve"> aussi </w:t>
      </w:r>
      <w:r w:rsidR="00E21712">
        <w:rPr>
          <w:rFonts w:asciiTheme="majorHAnsi" w:hAnsiTheme="majorHAnsi"/>
        </w:rPr>
        <w:t xml:space="preserve">dire </w:t>
      </w:r>
      <w:r w:rsidRPr="002210FE">
        <w:rPr>
          <w:rFonts w:asciiTheme="majorHAnsi" w:hAnsiTheme="majorHAnsi"/>
        </w:rPr>
        <w:t xml:space="preserve">« Premier Testament ») et constitution de nouvelles </w:t>
      </w:r>
      <w:r w:rsidRPr="002210FE">
        <w:rPr>
          <w:rFonts w:asciiTheme="majorHAnsi" w:hAnsiTheme="majorHAnsi" w:cs="Times"/>
        </w:rPr>
        <w:t>É</w:t>
      </w:r>
      <w:r w:rsidRPr="002210FE">
        <w:rPr>
          <w:rFonts w:asciiTheme="majorHAnsi" w:hAnsiTheme="majorHAnsi"/>
        </w:rPr>
        <w:t>critures (récits de la passion ; lettres reçues et échangées ; paroles de Jésus ; paraboles ; récits de guérison</w:t>
      </w:r>
      <w:r w:rsidR="00E21712">
        <w:rPr>
          <w:rFonts w:asciiTheme="majorHAnsi" w:hAnsiTheme="majorHAnsi"/>
        </w:rPr>
        <w:t xml:space="preserve"> et de miracles</w:t>
      </w:r>
      <w:r w:rsidRPr="002210FE">
        <w:rPr>
          <w:rFonts w:asciiTheme="majorHAnsi" w:hAnsiTheme="majorHAnsi"/>
        </w:rPr>
        <w:t>)</w:t>
      </w:r>
      <w:r w:rsidR="00FF014B">
        <w:rPr>
          <w:rFonts w:asciiTheme="majorHAnsi" w:hAnsiTheme="majorHAnsi"/>
        </w:rPr>
        <w:t>,</w:t>
      </w:r>
      <w:r w:rsidRPr="002210FE">
        <w:rPr>
          <w:rFonts w:asciiTheme="majorHAnsi" w:hAnsiTheme="majorHAnsi"/>
        </w:rPr>
        <w:t xml:space="preserve"> ensuite appelées Nouveau Testament. Ces </w:t>
      </w:r>
      <w:r w:rsidRPr="002210FE">
        <w:rPr>
          <w:rFonts w:asciiTheme="majorHAnsi" w:hAnsiTheme="majorHAnsi" w:cs="Times"/>
        </w:rPr>
        <w:t>É</w:t>
      </w:r>
      <w:r w:rsidRPr="002210FE">
        <w:rPr>
          <w:rFonts w:asciiTheme="majorHAnsi" w:hAnsiTheme="majorHAnsi"/>
        </w:rPr>
        <w:t xml:space="preserve">critures </w:t>
      </w:r>
      <w:r w:rsidR="002210FE">
        <w:rPr>
          <w:rFonts w:asciiTheme="majorHAnsi" w:hAnsiTheme="majorHAnsi"/>
        </w:rPr>
        <w:t xml:space="preserve">ont été délimitées </w:t>
      </w:r>
      <w:r w:rsidR="00E418E5">
        <w:rPr>
          <w:rFonts w:asciiTheme="majorHAnsi" w:hAnsiTheme="majorHAnsi"/>
        </w:rPr>
        <w:t xml:space="preserve">(le Canon) </w:t>
      </w:r>
      <w:r w:rsidR="002210FE">
        <w:rPr>
          <w:rFonts w:asciiTheme="majorHAnsi" w:hAnsiTheme="majorHAnsi"/>
        </w:rPr>
        <w:t xml:space="preserve">par les </w:t>
      </w:r>
      <w:r w:rsidR="002210FE">
        <w:rPr>
          <w:rFonts w:ascii="Calibri" w:hAnsi="Calibri"/>
        </w:rPr>
        <w:t>É</w:t>
      </w:r>
      <w:r w:rsidR="002210FE">
        <w:rPr>
          <w:rFonts w:asciiTheme="majorHAnsi" w:hAnsiTheme="majorHAnsi"/>
        </w:rPr>
        <w:t xml:space="preserve">glises qui affirment </w:t>
      </w:r>
      <w:r w:rsidR="00FF014B">
        <w:rPr>
          <w:rFonts w:asciiTheme="majorHAnsi" w:hAnsiTheme="majorHAnsi"/>
        </w:rPr>
        <w:t xml:space="preserve">ainsi </w:t>
      </w:r>
      <w:r w:rsidR="002210FE">
        <w:rPr>
          <w:rFonts w:asciiTheme="majorHAnsi" w:hAnsiTheme="majorHAnsi"/>
        </w:rPr>
        <w:t xml:space="preserve">leur inspiration et </w:t>
      </w:r>
      <w:r w:rsidRPr="002210FE">
        <w:rPr>
          <w:rFonts w:asciiTheme="majorHAnsi" w:hAnsiTheme="majorHAnsi"/>
        </w:rPr>
        <w:t xml:space="preserve">proclament centralement Jésus-Christ comme </w:t>
      </w:r>
      <w:r w:rsidR="00FF014B">
        <w:rPr>
          <w:rFonts w:asciiTheme="majorHAnsi" w:hAnsiTheme="majorHAnsi"/>
        </w:rPr>
        <w:t>ce</w:t>
      </w:r>
      <w:r w:rsidR="00E21712">
        <w:rPr>
          <w:rFonts w:asciiTheme="majorHAnsi" w:hAnsiTheme="majorHAnsi"/>
        </w:rPr>
        <w:t xml:space="preserve">lui qui </w:t>
      </w:r>
      <w:r w:rsidR="002210FE">
        <w:rPr>
          <w:rFonts w:asciiTheme="majorHAnsi" w:hAnsiTheme="majorHAnsi"/>
        </w:rPr>
        <w:t>« </w:t>
      </w:r>
      <w:r w:rsidR="00E21712">
        <w:rPr>
          <w:rFonts w:asciiTheme="majorHAnsi" w:hAnsiTheme="majorHAnsi"/>
          <w:b/>
        </w:rPr>
        <w:t>accompli</w:t>
      </w:r>
      <w:r w:rsidRPr="002210FE">
        <w:rPr>
          <w:rFonts w:asciiTheme="majorHAnsi" w:hAnsiTheme="majorHAnsi"/>
          <w:b/>
        </w:rPr>
        <w:t>t</w:t>
      </w:r>
      <w:r w:rsidR="002210FE">
        <w:rPr>
          <w:rFonts w:asciiTheme="majorHAnsi" w:hAnsiTheme="majorHAnsi"/>
          <w:b/>
        </w:rPr>
        <w:t> »</w:t>
      </w:r>
      <w:r w:rsidR="00E418E5">
        <w:rPr>
          <w:rFonts w:asciiTheme="majorHAnsi" w:hAnsiTheme="majorHAnsi"/>
          <w:b/>
        </w:rPr>
        <w:t xml:space="preserve"> l</w:t>
      </w:r>
      <w:r w:rsidRPr="002210FE">
        <w:rPr>
          <w:rFonts w:asciiTheme="majorHAnsi" w:hAnsiTheme="majorHAnsi"/>
          <w:b/>
        </w:rPr>
        <w:t xml:space="preserve">es </w:t>
      </w:r>
      <w:r w:rsidRPr="002210FE">
        <w:rPr>
          <w:rFonts w:asciiTheme="majorHAnsi" w:hAnsiTheme="majorHAnsi" w:cs="Times"/>
          <w:b/>
        </w:rPr>
        <w:t>É</w:t>
      </w:r>
      <w:r w:rsidRPr="002210FE">
        <w:rPr>
          <w:rFonts w:asciiTheme="majorHAnsi" w:hAnsiTheme="majorHAnsi"/>
          <w:b/>
        </w:rPr>
        <w:t>critures</w:t>
      </w:r>
      <w:r w:rsidR="002210FE" w:rsidRPr="002210FE">
        <w:rPr>
          <w:rFonts w:asciiTheme="majorHAnsi" w:hAnsiTheme="majorHAnsi"/>
          <w:b/>
        </w:rPr>
        <w:t xml:space="preserve">, c’est-à-dire </w:t>
      </w:r>
      <w:r w:rsidR="00E21712">
        <w:rPr>
          <w:rFonts w:asciiTheme="majorHAnsi" w:hAnsiTheme="majorHAnsi"/>
          <w:b/>
        </w:rPr>
        <w:t xml:space="preserve">rend </w:t>
      </w:r>
      <w:r w:rsidR="002210FE">
        <w:rPr>
          <w:rFonts w:asciiTheme="majorHAnsi" w:hAnsiTheme="majorHAnsi"/>
          <w:b/>
        </w:rPr>
        <w:t>présentes</w:t>
      </w:r>
      <w:r w:rsidR="00E418E5">
        <w:rPr>
          <w:rFonts w:asciiTheme="majorHAnsi" w:hAnsiTheme="majorHAnsi"/>
          <w:b/>
        </w:rPr>
        <w:t xml:space="preserve"> et réelles</w:t>
      </w:r>
      <w:r w:rsidR="002210FE">
        <w:rPr>
          <w:rFonts w:asciiTheme="majorHAnsi" w:hAnsiTheme="majorHAnsi"/>
          <w:b/>
        </w:rPr>
        <w:t xml:space="preserve"> l</w:t>
      </w:r>
      <w:r w:rsidR="002210FE" w:rsidRPr="002210FE">
        <w:rPr>
          <w:rFonts w:asciiTheme="majorHAnsi" w:hAnsiTheme="majorHAnsi"/>
          <w:b/>
        </w:rPr>
        <w:t>es promesses</w:t>
      </w:r>
      <w:r w:rsidR="002210FE">
        <w:rPr>
          <w:rFonts w:asciiTheme="majorHAnsi" w:hAnsiTheme="majorHAnsi"/>
          <w:b/>
        </w:rPr>
        <w:t xml:space="preserve"> par sa personne</w:t>
      </w:r>
      <w:r w:rsidR="00E418E5">
        <w:rPr>
          <w:rFonts w:asciiTheme="majorHAnsi" w:hAnsiTheme="majorHAnsi"/>
          <w:b/>
        </w:rPr>
        <w:t>, ses paroles et ses actes, sa mort et sa résurrection</w:t>
      </w:r>
      <w:r w:rsidR="002210FE" w:rsidRPr="002210FE">
        <w:rPr>
          <w:rFonts w:asciiTheme="majorHAnsi" w:hAnsiTheme="majorHAnsi"/>
          <w:b/>
        </w:rPr>
        <w:t>,</w:t>
      </w:r>
      <w:r w:rsidRPr="002210FE">
        <w:rPr>
          <w:rFonts w:asciiTheme="majorHAnsi" w:hAnsiTheme="majorHAnsi"/>
        </w:rPr>
        <w:t xml:space="preserve"> donc </w:t>
      </w:r>
      <w:r w:rsidR="00FF014B">
        <w:rPr>
          <w:rFonts w:asciiTheme="majorHAnsi" w:hAnsiTheme="majorHAnsi"/>
        </w:rPr>
        <w:t xml:space="preserve">se </w:t>
      </w:r>
      <w:r w:rsidR="00E21712">
        <w:rPr>
          <w:rFonts w:asciiTheme="majorHAnsi" w:hAnsiTheme="majorHAnsi"/>
        </w:rPr>
        <w:t>révélant</w:t>
      </w:r>
      <w:r w:rsidR="00E418E5">
        <w:rPr>
          <w:rFonts w:asciiTheme="majorHAnsi" w:hAnsiTheme="majorHAnsi"/>
        </w:rPr>
        <w:t xml:space="preserve"> lui-même </w:t>
      </w:r>
      <w:r w:rsidR="00E21712">
        <w:rPr>
          <w:rFonts w:asciiTheme="majorHAnsi" w:hAnsiTheme="majorHAnsi"/>
        </w:rPr>
        <w:t xml:space="preserve">comme </w:t>
      </w:r>
      <w:r w:rsidR="002210FE" w:rsidRPr="002210FE">
        <w:rPr>
          <w:rFonts w:asciiTheme="majorHAnsi" w:hAnsiTheme="majorHAnsi"/>
        </w:rPr>
        <w:t>le</w:t>
      </w:r>
      <w:r w:rsidRPr="002210FE">
        <w:rPr>
          <w:rFonts w:asciiTheme="majorHAnsi" w:hAnsiTheme="majorHAnsi"/>
        </w:rPr>
        <w:t xml:space="preserve"> lien </w:t>
      </w:r>
      <w:r w:rsidR="002210FE" w:rsidRPr="002210FE">
        <w:rPr>
          <w:rFonts w:asciiTheme="majorHAnsi" w:hAnsiTheme="majorHAnsi"/>
        </w:rPr>
        <w:t>réel</w:t>
      </w:r>
      <w:r w:rsidRPr="002210FE">
        <w:rPr>
          <w:rFonts w:asciiTheme="majorHAnsi" w:hAnsiTheme="majorHAnsi"/>
        </w:rPr>
        <w:t xml:space="preserve"> e</w:t>
      </w:r>
      <w:r w:rsidR="00FF014B">
        <w:rPr>
          <w:rFonts w:asciiTheme="majorHAnsi" w:hAnsiTheme="majorHAnsi"/>
        </w:rPr>
        <w:t>t efficace e</w:t>
      </w:r>
      <w:r w:rsidRPr="002210FE">
        <w:rPr>
          <w:rFonts w:asciiTheme="majorHAnsi" w:hAnsiTheme="majorHAnsi"/>
        </w:rPr>
        <w:t>ntre</w:t>
      </w:r>
      <w:r w:rsidRPr="00E172ED">
        <w:rPr>
          <w:rFonts w:asciiTheme="majorHAnsi" w:hAnsiTheme="majorHAnsi"/>
        </w:rPr>
        <w:t xml:space="preserve"> Ancien et Nouveau Testament</w:t>
      </w:r>
      <w:r w:rsidR="00E418E5">
        <w:rPr>
          <w:rFonts w:asciiTheme="majorHAnsi" w:hAnsiTheme="majorHAnsi"/>
        </w:rPr>
        <w:t>s</w:t>
      </w:r>
      <w:r w:rsidRPr="00E172ED">
        <w:rPr>
          <w:rFonts w:asciiTheme="majorHAnsi" w:hAnsiTheme="majorHAnsi"/>
        </w:rPr>
        <w:t>.</w:t>
      </w:r>
    </w:p>
    <w:p w14:paraId="07009EC0" w14:textId="1C9F1694" w:rsidR="00E172ED" w:rsidRPr="00E172ED" w:rsidRDefault="00E172ED" w:rsidP="00E172ED">
      <w:pPr>
        <w:jc w:val="both"/>
        <w:rPr>
          <w:rFonts w:asciiTheme="majorHAnsi" w:hAnsiTheme="majorHAnsi" w:cs="Times"/>
          <w:b/>
          <w:u w:color="522601"/>
        </w:rPr>
      </w:pPr>
    </w:p>
    <w:p w14:paraId="681B386C" w14:textId="265A38B1" w:rsidR="00E172ED" w:rsidRPr="00E172ED" w:rsidRDefault="00E21712" w:rsidP="00E21712">
      <w:pPr>
        <w:jc w:val="center"/>
        <w:rPr>
          <w:rFonts w:asciiTheme="majorHAnsi" w:hAnsiTheme="majorHAnsi" w:cs="Times"/>
          <w:b/>
          <w:u w:color="522601"/>
        </w:rPr>
      </w:pPr>
      <w:r>
        <w:rPr>
          <w:rFonts w:asciiTheme="majorHAnsi" w:hAnsiTheme="majorHAnsi" w:cs="Times"/>
          <w:b/>
          <w:u w:color="522601"/>
        </w:rPr>
        <w:t>***</w:t>
      </w:r>
    </w:p>
    <w:p w14:paraId="6E3DA661" w14:textId="77777777" w:rsidR="00E21712" w:rsidRDefault="00E21712" w:rsidP="00E172ED">
      <w:pPr>
        <w:widowControl w:val="0"/>
        <w:autoSpaceDE w:val="0"/>
        <w:autoSpaceDN w:val="0"/>
        <w:adjustRightInd w:val="0"/>
        <w:jc w:val="both"/>
        <w:rPr>
          <w:rFonts w:asciiTheme="majorHAnsi" w:hAnsiTheme="majorHAnsi" w:cs="Times"/>
          <w:b/>
          <w:u w:color="522601"/>
        </w:rPr>
      </w:pPr>
    </w:p>
    <w:p w14:paraId="19D9AAE8" w14:textId="29B38C54" w:rsidR="00E90C2B" w:rsidRPr="00E172ED" w:rsidRDefault="00E90C2B" w:rsidP="00E172ED">
      <w:pPr>
        <w:widowControl w:val="0"/>
        <w:autoSpaceDE w:val="0"/>
        <w:autoSpaceDN w:val="0"/>
        <w:adjustRightInd w:val="0"/>
        <w:jc w:val="both"/>
        <w:rPr>
          <w:rFonts w:asciiTheme="majorHAnsi" w:hAnsiTheme="majorHAnsi" w:cs="Times"/>
          <w:b/>
          <w:u w:color="522601"/>
        </w:rPr>
      </w:pPr>
      <w:r w:rsidRPr="00E172ED">
        <w:rPr>
          <w:rFonts w:asciiTheme="majorHAnsi" w:hAnsiTheme="majorHAnsi" w:cs="Times"/>
          <w:b/>
          <w:u w:color="522601"/>
        </w:rPr>
        <w:t>A</w:t>
      </w:r>
      <w:r w:rsidR="0082509A" w:rsidRPr="00E172ED">
        <w:rPr>
          <w:rFonts w:asciiTheme="majorHAnsi" w:hAnsiTheme="majorHAnsi" w:cs="Times"/>
          <w:b/>
          <w:u w:color="522601"/>
        </w:rPr>
        <w:t>nnexe </w:t>
      </w:r>
      <w:r w:rsidR="002555DA" w:rsidRPr="00E172ED">
        <w:rPr>
          <w:rFonts w:asciiTheme="majorHAnsi" w:hAnsiTheme="majorHAnsi" w:cs="Times"/>
          <w:b/>
          <w:u w:color="522601"/>
        </w:rPr>
        <w:t xml:space="preserve">1 </w:t>
      </w:r>
      <w:r w:rsidR="0082509A" w:rsidRPr="00E172ED">
        <w:rPr>
          <w:rFonts w:asciiTheme="majorHAnsi" w:hAnsiTheme="majorHAnsi" w:cs="Times"/>
          <w:b/>
          <w:u w:color="522601"/>
        </w:rPr>
        <w:t xml:space="preserve">: </w:t>
      </w:r>
      <w:r w:rsidR="00DA54B1" w:rsidRPr="00E172ED">
        <w:rPr>
          <w:rFonts w:asciiTheme="majorHAnsi" w:hAnsiTheme="majorHAnsi" w:cs="Times"/>
          <w:b/>
          <w:u w:color="522601"/>
        </w:rPr>
        <w:t>D</w:t>
      </w:r>
      <w:r w:rsidRPr="00E172ED">
        <w:rPr>
          <w:rFonts w:asciiTheme="majorHAnsi" w:hAnsiTheme="majorHAnsi" w:cs="Times"/>
          <w:b/>
          <w:u w:color="522601"/>
        </w:rPr>
        <w:t>atation</w:t>
      </w:r>
      <w:r w:rsidR="00DA54B1" w:rsidRPr="00E172ED">
        <w:rPr>
          <w:rFonts w:asciiTheme="majorHAnsi" w:hAnsiTheme="majorHAnsi" w:cs="Times"/>
          <w:b/>
          <w:u w:color="522601"/>
        </w:rPr>
        <w:t>s estimées</w:t>
      </w:r>
      <w:r w:rsidRPr="00E172ED">
        <w:rPr>
          <w:rFonts w:asciiTheme="majorHAnsi" w:hAnsiTheme="majorHAnsi" w:cs="Times"/>
          <w:b/>
          <w:u w:color="522601"/>
        </w:rPr>
        <w:t xml:space="preserve"> </w:t>
      </w:r>
      <w:r w:rsidR="0082509A" w:rsidRPr="00E172ED">
        <w:rPr>
          <w:rFonts w:asciiTheme="majorHAnsi" w:hAnsiTheme="majorHAnsi" w:cs="Times"/>
          <w:b/>
          <w:u w:color="522601"/>
        </w:rPr>
        <w:t xml:space="preserve">et sources les plus anciennes </w:t>
      </w:r>
      <w:r w:rsidRPr="00E172ED">
        <w:rPr>
          <w:rFonts w:asciiTheme="majorHAnsi" w:hAnsiTheme="majorHAnsi" w:cs="Times"/>
          <w:b/>
          <w:u w:color="522601"/>
        </w:rPr>
        <w:t>des 27 livres du NT</w:t>
      </w:r>
    </w:p>
    <w:p w14:paraId="4E7E3569" w14:textId="77777777" w:rsidR="00E90C2B" w:rsidRPr="00E172ED" w:rsidRDefault="00E90C2B" w:rsidP="00E172ED">
      <w:pPr>
        <w:widowControl w:val="0"/>
        <w:autoSpaceDE w:val="0"/>
        <w:autoSpaceDN w:val="0"/>
        <w:adjustRightInd w:val="0"/>
        <w:jc w:val="both"/>
        <w:rPr>
          <w:rFonts w:asciiTheme="majorHAnsi" w:hAnsiTheme="majorHAnsi" w:cs="Helvetica"/>
          <w:color w:val="092F9D"/>
        </w:rPr>
      </w:pPr>
    </w:p>
    <w:tbl>
      <w:tblPr>
        <w:tblStyle w:val="Grille"/>
        <w:tblW w:w="0" w:type="auto"/>
        <w:tblLook w:val="04A0" w:firstRow="1" w:lastRow="0" w:firstColumn="1" w:lastColumn="0" w:noHBand="0" w:noVBand="1"/>
      </w:tblPr>
      <w:tblGrid>
        <w:gridCol w:w="1888"/>
        <w:gridCol w:w="2037"/>
        <w:gridCol w:w="3545"/>
      </w:tblGrid>
      <w:tr w:rsidR="000409B3" w:rsidRPr="00E172ED" w14:paraId="5752BD1B" w14:textId="77777777" w:rsidTr="000409B3">
        <w:tc>
          <w:tcPr>
            <w:tcW w:w="1888" w:type="dxa"/>
          </w:tcPr>
          <w:p w14:paraId="5AD3E0A6" w14:textId="7BBB53E7" w:rsidR="000409B3" w:rsidRPr="00E21712" w:rsidRDefault="000409B3" w:rsidP="00E172ED">
            <w:pPr>
              <w:widowControl w:val="0"/>
              <w:autoSpaceDE w:val="0"/>
              <w:autoSpaceDN w:val="0"/>
              <w:adjustRightInd w:val="0"/>
              <w:jc w:val="both"/>
              <w:rPr>
                <w:rFonts w:asciiTheme="majorHAnsi" w:hAnsiTheme="majorHAnsi" w:cs="Helvetica"/>
                <w:b/>
                <w:color w:val="18191A"/>
                <w:sz w:val="22"/>
                <w:szCs w:val="22"/>
              </w:rPr>
            </w:pPr>
            <w:r w:rsidRPr="00E21712">
              <w:rPr>
                <w:rFonts w:asciiTheme="majorHAnsi" w:hAnsiTheme="majorHAnsi" w:cs="Helvetica"/>
                <w:b/>
                <w:color w:val="18191A"/>
                <w:sz w:val="22"/>
                <w:szCs w:val="22"/>
              </w:rPr>
              <w:t>Livre selon l’ordre canonique</w:t>
            </w:r>
          </w:p>
        </w:tc>
        <w:tc>
          <w:tcPr>
            <w:tcW w:w="2037" w:type="dxa"/>
          </w:tcPr>
          <w:p w14:paraId="0D5E228A" w14:textId="2ADADDE6" w:rsidR="000409B3" w:rsidRPr="00E21712" w:rsidRDefault="000409B3" w:rsidP="00E172ED">
            <w:pPr>
              <w:widowControl w:val="0"/>
              <w:autoSpaceDE w:val="0"/>
              <w:autoSpaceDN w:val="0"/>
              <w:adjustRightInd w:val="0"/>
              <w:jc w:val="both"/>
              <w:rPr>
                <w:rFonts w:asciiTheme="majorHAnsi" w:hAnsiTheme="majorHAnsi" w:cs="Helvetica"/>
                <w:b/>
                <w:color w:val="18191A"/>
                <w:sz w:val="22"/>
                <w:szCs w:val="22"/>
              </w:rPr>
            </w:pPr>
            <w:r w:rsidRPr="00E21712">
              <w:rPr>
                <w:rFonts w:asciiTheme="majorHAnsi" w:hAnsiTheme="majorHAnsi" w:cs="Helvetica"/>
                <w:b/>
                <w:color w:val="18191A"/>
                <w:sz w:val="22"/>
                <w:szCs w:val="22"/>
              </w:rPr>
              <w:t>Datation estimée</w:t>
            </w:r>
          </w:p>
        </w:tc>
        <w:tc>
          <w:tcPr>
            <w:tcW w:w="3545" w:type="dxa"/>
          </w:tcPr>
          <w:p w14:paraId="476DB8AE" w14:textId="7971743E" w:rsidR="000409B3" w:rsidRPr="00E21712" w:rsidRDefault="000409B3" w:rsidP="000409B3">
            <w:pPr>
              <w:widowControl w:val="0"/>
              <w:autoSpaceDE w:val="0"/>
              <w:autoSpaceDN w:val="0"/>
              <w:adjustRightInd w:val="0"/>
              <w:jc w:val="both"/>
              <w:rPr>
                <w:rFonts w:asciiTheme="majorHAnsi" w:hAnsiTheme="majorHAnsi" w:cs="Helvetica"/>
                <w:b/>
                <w:color w:val="18191A"/>
                <w:sz w:val="22"/>
                <w:szCs w:val="22"/>
              </w:rPr>
            </w:pPr>
            <w:r w:rsidRPr="00E21712">
              <w:rPr>
                <w:rFonts w:asciiTheme="majorHAnsi" w:hAnsiTheme="majorHAnsi" w:cs="Helvetica"/>
                <w:b/>
                <w:color w:val="18191A"/>
                <w:sz w:val="22"/>
                <w:szCs w:val="22"/>
              </w:rPr>
              <w:t>Fragment de papyrus le plus ancien (avec la date du fragment)</w:t>
            </w:r>
          </w:p>
        </w:tc>
      </w:tr>
      <w:tr w:rsidR="000409B3" w:rsidRPr="00E172ED" w14:paraId="59B63C32" w14:textId="77777777" w:rsidTr="000409B3">
        <w:tc>
          <w:tcPr>
            <w:tcW w:w="1888" w:type="dxa"/>
          </w:tcPr>
          <w:p w14:paraId="1C2DA31B" w14:textId="6A4A1DBC"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Mc</w:t>
            </w:r>
          </w:p>
        </w:tc>
        <w:tc>
          <w:tcPr>
            <w:tcW w:w="2037" w:type="dxa"/>
          </w:tcPr>
          <w:p w14:paraId="1DD704AC"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60-75</w:t>
            </w:r>
          </w:p>
        </w:tc>
        <w:tc>
          <w:tcPr>
            <w:tcW w:w="3545" w:type="dxa"/>
          </w:tcPr>
          <w:p w14:paraId="5CDB075C"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P45 (vers 250)</w:t>
            </w:r>
          </w:p>
        </w:tc>
      </w:tr>
      <w:tr w:rsidR="000409B3" w:rsidRPr="00E172ED" w14:paraId="2D698308" w14:textId="77777777" w:rsidTr="000409B3">
        <w:tc>
          <w:tcPr>
            <w:tcW w:w="1888" w:type="dxa"/>
          </w:tcPr>
          <w:p w14:paraId="3F3039F5" w14:textId="5FB61508"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Mt</w:t>
            </w:r>
          </w:p>
        </w:tc>
        <w:tc>
          <w:tcPr>
            <w:tcW w:w="2037" w:type="dxa"/>
          </w:tcPr>
          <w:p w14:paraId="382C462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70-100</w:t>
            </w:r>
          </w:p>
        </w:tc>
        <w:tc>
          <w:tcPr>
            <w:tcW w:w="3545" w:type="dxa"/>
          </w:tcPr>
          <w:p w14:paraId="158BC0A0"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P104 (entre 150-200)</w:t>
            </w:r>
          </w:p>
        </w:tc>
      </w:tr>
      <w:tr w:rsidR="000409B3" w:rsidRPr="00E172ED" w14:paraId="76705AF4" w14:textId="77777777" w:rsidTr="000409B3">
        <w:tc>
          <w:tcPr>
            <w:tcW w:w="1888" w:type="dxa"/>
          </w:tcPr>
          <w:p w14:paraId="43D499A1" w14:textId="43E225CA"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Lc</w:t>
            </w:r>
          </w:p>
        </w:tc>
        <w:tc>
          <w:tcPr>
            <w:tcW w:w="2037" w:type="dxa"/>
          </w:tcPr>
          <w:p w14:paraId="4E16998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80-100</w:t>
            </w:r>
          </w:p>
        </w:tc>
        <w:tc>
          <w:tcPr>
            <w:tcW w:w="3545" w:type="dxa"/>
          </w:tcPr>
          <w:p w14:paraId="540C4999"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w:t>
            </w:r>
          </w:p>
        </w:tc>
      </w:tr>
      <w:tr w:rsidR="000409B3" w:rsidRPr="00E172ED" w14:paraId="6A255C9A" w14:textId="77777777" w:rsidTr="000409B3">
        <w:tc>
          <w:tcPr>
            <w:tcW w:w="1888" w:type="dxa"/>
          </w:tcPr>
          <w:p w14:paraId="4F5E43D1" w14:textId="3FC62F06"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Jn</w:t>
            </w:r>
          </w:p>
        </w:tc>
        <w:tc>
          <w:tcPr>
            <w:tcW w:w="2037" w:type="dxa"/>
          </w:tcPr>
          <w:p w14:paraId="6E5C887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80-110</w:t>
            </w:r>
          </w:p>
        </w:tc>
        <w:tc>
          <w:tcPr>
            <w:tcW w:w="3545" w:type="dxa"/>
          </w:tcPr>
          <w:p w14:paraId="6EEBE10B"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P52 (vers 130)</w:t>
            </w:r>
          </w:p>
        </w:tc>
      </w:tr>
      <w:tr w:rsidR="000409B3" w:rsidRPr="00E172ED" w14:paraId="57A61811" w14:textId="77777777" w:rsidTr="000409B3">
        <w:tc>
          <w:tcPr>
            <w:tcW w:w="1888" w:type="dxa"/>
          </w:tcPr>
          <w:p w14:paraId="365E78A8" w14:textId="6B92B2BD"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Ac</w:t>
            </w:r>
          </w:p>
        </w:tc>
        <w:tc>
          <w:tcPr>
            <w:tcW w:w="2037" w:type="dxa"/>
          </w:tcPr>
          <w:p w14:paraId="61479068"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80-100</w:t>
            </w:r>
          </w:p>
        </w:tc>
        <w:tc>
          <w:tcPr>
            <w:tcW w:w="3545" w:type="dxa"/>
          </w:tcPr>
          <w:p w14:paraId="117BDBA6"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P29</w:t>
            </w:r>
          </w:p>
        </w:tc>
      </w:tr>
      <w:tr w:rsidR="000409B3" w:rsidRPr="00E172ED" w14:paraId="501CDE36" w14:textId="77777777" w:rsidTr="000409B3">
        <w:tc>
          <w:tcPr>
            <w:tcW w:w="1888" w:type="dxa"/>
          </w:tcPr>
          <w:p w14:paraId="19F616D3" w14:textId="2BC6A9B0"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Rm</w:t>
            </w:r>
          </w:p>
        </w:tc>
        <w:tc>
          <w:tcPr>
            <w:tcW w:w="2037" w:type="dxa"/>
          </w:tcPr>
          <w:p w14:paraId="10D65D8B"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57-58</w:t>
            </w:r>
          </w:p>
        </w:tc>
        <w:tc>
          <w:tcPr>
            <w:tcW w:w="3545" w:type="dxa"/>
          </w:tcPr>
          <w:p w14:paraId="0ACF5C8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6E88C6DB" w14:textId="77777777" w:rsidTr="000409B3">
        <w:tc>
          <w:tcPr>
            <w:tcW w:w="1888" w:type="dxa"/>
          </w:tcPr>
          <w:p w14:paraId="7E85A889" w14:textId="6983A24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1Co</w:t>
            </w:r>
          </w:p>
        </w:tc>
        <w:tc>
          <w:tcPr>
            <w:tcW w:w="2037" w:type="dxa"/>
          </w:tcPr>
          <w:p w14:paraId="689F97B0"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56-57</w:t>
            </w:r>
          </w:p>
        </w:tc>
        <w:tc>
          <w:tcPr>
            <w:tcW w:w="3545" w:type="dxa"/>
          </w:tcPr>
          <w:p w14:paraId="4D8B27F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452BA72D" w14:textId="77777777" w:rsidTr="000409B3">
        <w:tc>
          <w:tcPr>
            <w:tcW w:w="1888" w:type="dxa"/>
          </w:tcPr>
          <w:p w14:paraId="1041AC22" w14:textId="5543A71B"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2Co</w:t>
            </w:r>
          </w:p>
        </w:tc>
        <w:tc>
          <w:tcPr>
            <w:tcW w:w="2037" w:type="dxa"/>
          </w:tcPr>
          <w:p w14:paraId="42754F78"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57</w:t>
            </w:r>
          </w:p>
        </w:tc>
        <w:tc>
          <w:tcPr>
            <w:tcW w:w="3545" w:type="dxa"/>
          </w:tcPr>
          <w:p w14:paraId="2976947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3F0BDBB4" w14:textId="77777777" w:rsidTr="000409B3">
        <w:tc>
          <w:tcPr>
            <w:tcW w:w="1888" w:type="dxa"/>
          </w:tcPr>
          <w:p w14:paraId="36B9376D" w14:textId="739854F8"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Ga</w:t>
            </w:r>
          </w:p>
        </w:tc>
        <w:tc>
          <w:tcPr>
            <w:tcW w:w="2037" w:type="dxa"/>
          </w:tcPr>
          <w:p w14:paraId="7A900E69" w14:textId="2EEEC42F" w:rsidR="000409B3" w:rsidRPr="00E21712" w:rsidRDefault="000409B3" w:rsidP="006F5A7A">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fin 40 ou 54-57</w:t>
            </w:r>
          </w:p>
        </w:tc>
        <w:tc>
          <w:tcPr>
            <w:tcW w:w="3545" w:type="dxa"/>
          </w:tcPr>
          <w:p w14:paraId="0385CCBB"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4241736B" w14:textId="77777777" w:rsidTr="000409B3">
        <w:tc>
          <w:tcPr>
            <w:tcW w:w="1888" w:type="dxa"/>
          </w:tcPr>
          <w:p w14:paraId="44F863F4" w14:textId="50E6C57B"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Ep</w:t>
            </w:r>
          </w:p>
        </w:tc>
        <w:tc>
          <w:tcPr>
            <w:tcW w:w="2037" w:type="dxa"/>
          </w:tcPr>
          <w:p w14:paraId="081F6022"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années 60 ou 90</w:t>
            </w:r>
          </w:p>
        </w:tc>
        <w:tc>
          <w:tcPr>
            <w:tcW w:w="3545" w:type="dxa"/>
          </w:tcPr>
          <w:p w14:paraId="36B7BFA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7788FA79" w14:textId="77777777" w:rsidTr="000409B3">
        <w:tc>
          <w:tcPr>
            <w:tcW w:w="1888" w:type="dxa"/>
          </w:tcPr>
          <w:p w14:paraId="63F5975A" w14:textId="790F2403"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Ph</w:t>
            </w:r>
          </w:p>
        </w:tc>
        <w:tc>
          <w:tcPr>
            <w:tcW w:w="2037" w:type="dxa"/>
          </w:tcPr>
          <w:p w14:paraId="5FBC3C79"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56-63</w:t>
            </w:r>
          </w:p>
        </w:tc>
        <w:tc>
          <w:tcPr>
            <w:tcW w:w="3545" w:type="dxa"/>
          </w:tcPr>
          <w:p w14:paraId="5368D38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640298F4" w14:textId="77777777" w:rsidTr="000409B3">
        <w:tc>
          <w:tcPr>
            <w:tcW w:w="1888" w:type="dxa"/>
          </w:tcPr>
          <w:p w14:paraId="5CFDF8E1" w14:textId="05952DC9"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Col</w:t>
            </w:r>
          </w:p>
        </w:tc>
        <w:tc>
          <w:tcPr>
            <w:tcW w:w="2037" w:type="dxa"/>
          </w:tcPr>
          <w:p w14:paraId="1641B292"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54-63 ou vers 80</w:t>
            </w:r>
          </w:p>
        </w:tc>
        <w:tc>
          <w:tcPr>
            <w:tcW w:w="3545" w:type="dxa"/>
          </w:tcPr>
          <w:p w14:paraId="716C54EA"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70EF3A6F" w14:textId="77777777" w:rsidTr="000409B3">
        <w:tc>
          <w:tcPr>
            <w:tcW w:w="1888" w:type="dxa"/>
          </w:tcPr>
          <w:p w14:paraId="52B2C3E6" w14:textId="6D0B0F1B"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1Th</w:t>
            </w:r>
          </w:p>
        </w:tc>
        <w:tc>
          <w:tcPr>
            <w:tcW w:w="2037" w:type="dxa"/>
          </w:tcPr>
          <w:p w14:paraId="2F1220A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50-51</w:t>
            </w:r>
          </w:p>
        </w:tc>
        <w:tc>
          <w:tcPr>
            <w:tcW w:w="3545" w:type="dxa"/>
          </w:tcPr>
          <w:p w14:paraId="657C69A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66D12417" w14:textId="77777777" w:rsidTr="000409B3">
        <w:tc>
          <w:tcPr>
            <w:tcW w:w="1888" w:type="dxa"/>
          </w:tcPr>
          <w:p w14:paraId="24A1A8B1" w14:textId="7063CC49"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2Th</w:t>
            </w:r>
          </w:p>
        </w:tc>
        <w:tc>
          <w:tcPr>
            <w:tcW w:w="2037" w:type="dxa"/>
          </w:tcPr>
          <w:p w14:paraId="68D14539"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51-52</w:t>
            </w:r>
          </w:p>
        </w:tc>
        <w:tc>
          <w:tcPr>
            <w:tcW w:w="3545" w:type="dxa"/>
          </w:tcPr>
          <w:p w14:paraId="3F597B0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P92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ou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4BD1BA2C" w14:textId="77777777" w:rsidTr="000409B3">
        <w:tc>
          <w:tcPr>
            <w:tcW w:w="1888" w:type="dxa"/>
          </w:tcPr>
          <w:p w14:paraId="006265D1" w14:textId="1EFF17B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1Tm</w:t>
            </w:r>
          </w:p>
        </w:tc>
        <w:tc>
          <w:tcPr>
            <w:tcW w:w="2037" w:type="dxa"/>
          </w:tcPr>
          <w:p w14:paraId="59E8C62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vers 65 ou 100</w:t>
            </w:r>
          </w:p>
        </w:tc>
        <w:tc>
          <w:tcPr>
            <w:tcW w:w="3545" w:type="dxa"/>
          </w:tcPr>
          <w:p w14:paraId="520603EF"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Codex Sinaiticus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4EEAAF96" w14:textId="77777777" w:rsidTr="000409B3">
        <w:tc>
          <w:tcPr>
            <w:tcW w:w="1888" w:type="dxa"/>
          </w:tcPr>
          <w:p w14:paraId="47DFF55D" w14:textId="41D66CD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2Tm</w:t>
            </w:r>
          </w:p>
        </w:tc>
        <w:tc>
          <w:tcPr>
            <w:tcW w:w="2037" w:type="dxa"/>
          </w:tcPr>
          <w:p w14:paraId="75D4C048"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années 60 ou 100</w:t>
            </w:r>
          </w:p>
        </w:tc>
        <w:tc>
          <w:tcPr>
            <w:tcW w:w="3545" w:type="dxa"/>
          </w:tcPr>
          <w:p w14:paraId="7DE17FA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Codex Sinaiticus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01798CC4" w14:textId="77777777" w:rsidTr="000409B3">
        <w:tc>
          <w:tcPr>
            <w:tcW w:w="1888" w:type="dxa"/>
          </w:tcPr>
          <w:p w14:paraId="1C5EF4D2" w14:textId="3B449015"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Tt</w:t>
            </w:r>
          </w:p>
        </w:tc>
        <w:tc>
          <w:tcPr>
            <w:tcW w:w="2037" w:type="dxa"/>
          </w:tcPr>
          <w:p w14:paraId="01E2E247"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vers 65 ou 100</w:t>
            </w:r>
          </w:p>
        </w:tc>
        <w:tc>
          <w:tcPr>
            <w:tcW w:w="3545" w:type="dxa"/>
          </w:tcPr>
          <w:p w14:paraId="780F63EE"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P32 (vers 200)</w:t>
            </w:r>
          </w:p>
        </w:tc>
      </w:tr>
      <w:tr w:rsidR="000409B3" w:rsidRPr="00E172ED" w14:paraId="7F2BB322" w14:textId="77777777" w:rsidTr="000409B3">
        <w:tc>
          <w:tcPr>
            <w:tcW w:w="1888" w:type="dxa"/>
          </w:tcPr>
          <w:p w14:paraId="2F19E397" w14:textId="65D6ACCF"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Phm</w:t>
            </w:r>
          </w:p>
        </w:tc>
        <w:tc>
          <w:tcPr>
            <w:tcW w:w="2037" w:type="dxa"/>
          </w:tcPr>
          <w:p w14:paraId="0F3CEE07"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55-63</w:t>
            </w:r>
          </w:p>
        </w:tc>
        <w:tc>
          <w:tcPr>
            <w:tcW w:w="3545" w:type="dxa"/>
          </w:tcPr>
          <w:p w14:paraId="2F843D2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P87 (fin II</w:t>
            </w:r>
            <w:r w:rsidRPr="00E21712">
              <w:rPr>
                <w:rFonts w:asciiTheme="majorHAnsi" w:hAnsiTheme="majorHAnsi" w:cs="Helvetica"/>
                <w:color w:val="18191A"/>
                <w:sz w:val="22"/>
                <w:szCs w:val="22"/>
                <w:vertAlign w:val="superscript"/>
              </w:rPr>
              <w:t xml:space="preserve">e </w:t>
            </w:r>
            <w:r w:rsidRPr="00E21712">
              <w:rPr>
                <w:rFonts w:asciiTheme="majorHAnsi" w:hAnsiTheme="majorHAnsi" w:cs="Helvetica"/>
                <w:color w:val="18191A"/>
                <w:sz w:val="22"/>
                <w:szCs w:val="22"/>
              </w:rPr>
              <w:t>ou début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1663380A" w14:textId="77777777" w:rsidTr="000409B3">
        <w:tc>
          <w:tcPr>
            <w:tcW w:w="1888" w:type="dxa"/>
          </w:tcPr>
          <w:p w14:paraId="4A84285C" w14:textId="45FA254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He</w:t>
            </w:r>
          </w:p>
        </w:tc>
        <w:tc>
          <w:tcPr>
            <w:tcW w:w="2037" w:type="dxa"/>
          </w:tcPr>
          <w:p w14:paraId="4B0D1D2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années 60 ou 80</w:t>
            </w:r>
          </w:p>
        </w:tc>
        <w:tc>
          <w:tcPr>
            <w:tcW w:w="3545" w:type="dxa"/>
          </w:tcPr>
          <w:p w14:paraId="5125135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P46 (vers 200)</w:t>
            </w:r>
          </w:p>
        </w:tc>
      </w:tr>
      <w:tr w:rsidR="000409B3" w:rsidRPr="00E172ED" w14:paraId="2DD7749F" w14:textId="77777777" w:rsidTr="000409B3">
        <w:tc>
          <w:tcPr>
            <w:tcW w:w="1888" w:type="dxa"/>
          </w:tcPr>
          <w:p w14:paraId="776985C9" w14:textId="264D2D0C"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Jc</w:t>
            </w:r>
          </w:p>
        </w:tc>
        <w:tc>
          <w:tcPr>
            <w:tcW w:w="2037" w:type="dxa"/>
          </w:tcPr>
          <w:p w14:paraId="263E6C07"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62 ou 80-90</w:t>
            </w:r>
          </w:p>
        </w:tc>
        <w:tc>
          <w:tcPr>
            <w:tcW w:w="3545" w:type="dxa"/>
          </w:tcPr>
          <w:p w14:paraId="43C313B2"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P20 et P23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38938812" w14:textId="77777777" w:rsidTr="000409B3">
        <w:tc>
          <w:tcPr>
            <w:tcW w:w="1888" w:type="dxa"/>
          </w:tcPr>
          <w:p w14:paraId="3DA1D340" w14:textId="381084EA"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1P</w:t>
            </w:r>
          </w:p>
        </w:tc>
        <w:tc>
          <w:tcPr>
            <w:tcW w:w="2037" w:type="dxa"/>
          </w:tcPr>
          <w:p w14:paraId="04320FC7"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60-96</w:t>
            </w:r>
          </w:p>
        </w:tc>
        <w:tc>
          <w:tcPr>
            <w:tcW w:w="3545" w:type="dxa"/>
          </w:tcPr>
          <w:p w14:paraId="0F93EA6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P72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ou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423DC159" w14:textId="77777777" w:rsidTr="000409B3">
        <w:tc>
          <w:tcPr>
            <w:tcW w:w="1888" w:type="dxa"/>
          </w:tcPr>
          <w:p w14:paraId="0ED7E58C" w14:textId="46B22B10"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2P</w:t>
            </w:r>
          </w:p>
        </w:tc>
        <w:tc>
          <w:tcPr>
            <w:tcW w:w="2037" w:type="dxa"/>
          </w:tcPr>
          <w:p w14:paraId="0B8DD88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vers 130</w:t>
            </w:r>
          </w:p>
        </w:tc>
        <w:tc>
          <w:tcPr>
            <w:tcW w:w="3545" w:type="dxa"/>
          </w:tcPr>
          <w:p w14:paraId="5BB823AE"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P72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ou IV</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617169A9" w14:textId="77777777" w:rsidTr="000409B3">
        <w:tc>
          <w:tcPr>
            <w:tcW w:w="1888" w:type="dxa"/>
          </w:tcPr>
          <w:p w14:paraId="562F45D4" w14:textId="51BE1495"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1Jn</w:t>
            </w:r>
          </w:p>
        </w:tc>
        <w:tc>
          <w:tcPr>
            <w:tcW w:w="2037" w:type="dxa"/>
          </w:tcPr>
          <w:p w14:paraId="6E96AF54"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90-100</w:t>
            </w:r>
          </w:p>
        </w:tc>
        <w:tc>
          <w:tcPr>
            <w:tcW w:w="3545" w:type="dxa"/>
          </w:tcPr>
          <w:p w14:paraId="25D1172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P9 (III</w:t>
            </w:r>
            <w:r w:rsidRPr="00E21712">
              <w:rPr>
                <w:rFonts w:asciiTheme="majorHAnsi" w:hAnsiTheme="majorHAnsi" w:cs="Helvetica"/>
                <w:color w:val="18191A"/>
                <w:sz w:val="22"/>
                <w:szCs w:val="22"/>
                <w:vertAlign w:val="superscript"/>
              </w:rPr>
              <w:t>e</w:t>
            </w:r>
            <w:r w:rsidRPr="00E21712">
              <w:rPr>
                <w:rFonts w:asciiTheme="majorHAnsi" w:hAnsiTheme="majorHAnsi" w:cs="Helvetica"/>
                <w:color w:val="18191A"/>
                <w:sz w:val="22"/>
                <w:szCs w:val="22"/>
              </w:rPr>
              <w:t xml:space="preserve"> siècle)</w:t>
            </w:r>
          </w:p>
        </w:tc>
      </w:tr>
      <w:tr w:rsidR="000409B3" w:rsidRPr="00E172ED" w14:paraId="7142BAEB" w14:textId="77777777" w:rsidTr="000409B3">
        <w:tc>
          <w:tcPr>
            <w:tcW w:w="1888" w:type="dxa"/>
          </w:tcPr>
          <w:p w14:paraId="56EF7154" w14:textId="215529FD"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2Jn</w:t>
            </w:r>
          </w:p>
        </w:tc>
        <w:tc>
          <w:tcPr>
            <w:tcW w:w="2037" w:type="dxa"/>
          </w:tcPr>
          <w:p w14:paraId="3ADB83C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90-100</w:t>
            </w:r>
          </w:p>
        </w:tc>
        <w:tc>
          <w:tcPr>
            <w:tcW w:w="3545" w:type="dxa"/>
          </w:tcPr>
          <w:p w14:paraId="125C129D"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p>
        </w:tc>
      </w:tr>
      <w:tr w:rsidR="000409B3" w:rsidRPr="00E172ED" w14:paraId="1AE89733" w14:textId="77777777" w:rsidTr="000409B3">
        <w:tc>
          <w:tcPr>
            <w:tcW w:w="1888" w:type="dxa"/>
          </w:tcPr>
          <w:p w14:paraId="2809B7D1" w14:textId="245BC5B4"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3Jn</w:t>
            </w:r>
          </w:p>
        </w:tc>
        <w:tc>
          <w:tcPr>
            <w:tcW w:w="2037" w:type="dxa"/>
          </w:tcPr>
          <w:p w14:paraId="17DD9CE1"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peu après 100</w:t>
            </w:r>
          </w:p>
        </w:tc>
        <w:tc>
          <w:tcPr>
            <w:tcW w:w="3545" w:type="dxa"/>
          </w:tcPr>
          <w:p w14:paraId="2BD80FF3"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p>
        </w:tc>
      </w:tr>
      <w:tr w:rsidR="000409B3" w:rsidRPr="00E172ED" w14:paraId="75187D25" w14:textId="77777777" w:rsidTr="000409B3">
        <w:tc>
          <w:tcPr>
            <w:tcW w:w="1888" w:type="dxa"/>
          </w:tcPr>
          <w:p w14:paraId="67FD42A9" w14:textId="2821CB55"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Jude</w:t>
            </w:r>
          </w:p>
        </w:tc>
        <w:tc>
          <w:tcPr>
            <w:tcW w:w="2037" w:type="dxa"/>
          </w:tcPr>
          <w:p w14:paraId="79F34401"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90-100</w:t>
            </w:r>
          </w:p>
        </w:tc>
        <w:tc>
          <w:tcPr>
            <w:tcW w:w="3545" w:type="dxa"/>
          </w:tcPr>
          <w:p w14:paraId="0484C8D0"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P72 (IIIe ou IVe siècle)</w:t>
            </w:r>
          </w:p>
        </w:tc>
      </w:tr>
      <w:tr w:rsidR="000409B3" w:rsidRPr="00E172ED" w14:paraId="5F8D5B16" w14:textId="77777777" w:rsidTr="000409B3">
        <w:tc>
          <w:tcPr>
            <w:tcW w:w="1888" w:type="dxa"/>
          </w:tcPr>
          <w:p w14:paraId="4785ED60" w14:textId="28FFD273"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Ap</w:t>
            </w:r>
          </w:p>
        </w:tc>
        <w:tc>
          <w:tcPr>
            <w:tcW w:w="2037" w:type="dxa"/>
          </w:tcPr>
          <w:p w14:paraId="77F05C4E"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68-70 ou 89-96</w:t>
            </w:r>
          </w:p>
        </w:tc>
        <w:tc>
          <w:tcPr>
            <w:tcW w:w="3545" w:type="dxa"/>
          </w:tcPr>
          <w:p w14:paraId="5B1213C5" w14:textId="77777777" w:rsidR="000409B3" w:rsidRPr="00E21712" w:rsidRDefault="000409B3" w:rsidP="00E172ED">
            <w:pPr>
              <w:widowControl w:val="0"/>
              <w:autoSpaceDE w:val="0"/>
              <w:autoSpaceDN w:val="0"/>
              <w:adjustRightInd w:val="0"/>
              <w:jc w:val="both"/>
              <w:rPr>
                <w:rFonts w:asciiTheme="majorHAnsi" w:hAnsiTheme="majorHAnsi" w:cs="Helvetica"/>
                <w:color w:val="18191A"/>
                <w:sz w:val="22"/>
                <w:szCs w:val="22"/>
              </w:rPr>
            </w:pPr>
            <w:r w:rsidRPr="00E21712">
              <w:rPr>
                <w:rFonts w:asciiTheme="majorHAnsi" w:hAnsiTheme="majorHAnsi" w:cs="Helvetica"/>
                <w:color w:val="18191A"/>
                <w:sz w:val="22"/>
                <w:szCs w:val="22"/>
              </w:rPr>
              <w:t>P98 (fin IIe siècle)</w:t>
            </w:r>
          </w:p>
        </w:tc>
      </w:tr>
    </w:tbl>
    <w:p w14:paraId="5CBE41E3" w14:textId="370B5DB9" w:rsidR="00DA54B1" w:rsidRPr="00E172ED" w:rsidRDefault="00E90C2B" w:rsidP="00E172ED">
      <w:pPr>
        <w:widowControl w:val="0"/>
        <w:autoSpaceDE w:val="0"/>
        <w:autoSpaceDN w:val="0"/>
        <w:adjustRightInd w:val="0"/>
        <w:jc w:val="both"/>
        <w:rPr>
          <w:rFonts w:asciiTheme="majorHAnsi" w:hAnsiTheme="majorHAnsi" w:cs="Helvetica"/>
          <w:color w:val="18191A"/>
          <w:sz w:val="22"/>
          <w:szCs w:val="22"/>
        </w:rPr>
      </w:pPr>
      <w:r w:rsidRPr="00E172ED">
        <w:rPr>
          <w:rFonts w:asciiTheme="majorHAnsi" w:hAnsiTheme="majorHAnsi" w:cs="Helvetica"/>
          <w:color w:val="18191A"/>
          <w:sz w:val="22"/>
          <w:szCs w:val="22"/>
        </w:rPr>
        <w:t xml:space="preserve">Synthèse dans Raymond E. </w:t>
      </w:r>
      <w:r w:rsidRPr="00E172ED">
        <w:rPr>
          <w:rFonts w:asciiTheme="majorHAnsi" w:hAnsiTheme="majorHAnsi" w:cs="Helvetica"/>
          <w:smallCaps/>
          <w:color w:val="18191A"/>
          <w:sz w:val="22"/>
          <w:szCs w:val="22"/>
        </w:rPr>
        <w:t>Brown</w:t>
      </w:r>
      <w:r w:rsidRPr="00E172ED">
        <w:rPr>
          <w:rFonts w:asciiTheme="majorHAnsi" w:hAnsiTheme="majorHAnsi" w:cs="Helvetica"/>
          <w:color w:val="18191A"/>
          <w:sz w:val="22"/>
          <w:szCs w:val="22"/>
        </w:rPr>
        <w:t xml:space="preserve">, </w:t>
      </w:r>
      <w:r w:rsidRPr="00E172ED">
        <w:rPr>
          <w:rFonts w:asciiTheme="majorHAnsi" w:hAnsiTheme="majorHAnsi" w:cs="Helvetica"/>
          <w:i/>
          <w:color w:val="18191A"/>
          <w:sz w:val="22"/>
          <w:szCs w:val="22"/>
        </w:rPr>
        <w:t>Que sait-on du Nouveau Testament ?,</w:t>
      </w:r>
      <w:r w:rsidRPr="00E172ED">
        <w:rPr>
          <w:rFonts w:asciiTheme="majorHAnsi" w:hAnsiTheme="majorHAnsi" w:cs="Helvetica"/>
          <w:color w:val="18191A"/>
          <w:sz w:val="22"/>
          <w:szCs w:val="22"/>
        </w:rPr>
        <w:t xml:space="preserve"> Paris, Bayard, 2011 </w:t>
      </w:r>
      <w:r w:rsidRPr="00E172ED">
        <w:rPr>
          <w:rFonts w:asciiTheme="majorHAnsi" w:hAnsiTheme="majorHAnsi" w:cs="Helvetica"/>
          <w:color w:val="18191A"/>
        </w:rPr>
        <w:t>(1</w:t>
      </w:r>
      <w:r w:rsidRPr="00E172ED">
        <w:rPr>
          <w:rFonts w:asciiTheme="majorHAnsi" w:hAnsiTheme="majorHAnsi" w:cs="Helvetica"/>
          <w:color w:val="18191A"/>
          <w:vertAlign w:val="superscript"/>
        </w:rPr>
        <w:t>ère</w:t>
      </w:r>
      <w:r w:rsidRPr="00E172ED">
        <w:rPr>
          <w:rFonts w:asciiTheme="majorHAnsi" w:hAnsiTheme="majorHAnsi" w:cs="Helvetica"/>
          <w:color w:val="18191A"/>
        </w:rPr>
        <w:t xml:space="preserve"> </w:t>
      </w:r>
      <w:r w:rsidRPr="00E172ED">
        <w:rPr>
          <w:rFonts w:asciiTheme="majorHAnsi" w:hAnsiTheme="majorHAnsi" w:cs="Helvetica"/>
          <w:color w:val="18191A"/>
          <w:sz w:val="22"/>
          <w:szCs w:val="22"/>
        </w:rPr>
        <w:t>éd. 1997 : américain), 921 p. (source wikipédia)</w:t>
      </w:r>
      <w:r w:rsidR="0082509A" w:rsidRPr="00E172ED">
        <w:rPr>
          <w:rFonts w:asciiTheme="majorHAnsi" w:hAnsiTheme="majorHAnsi" w:cs="Helvetica"/>
          <w:color w:val="18191A"/>
          <w:sz w:val="22"/>
          <w:szCs w:val="22"/>
        </w:rPr>
        <w:t>.</w:t>
      </w:r>
    </w:p>
    <w:p w14:paraId="74E8AD20" w14:textId="77777777" w:rsidR="00E21712" w:rsidRDefault="00E21712" w:rsidP="00E172ED">
      <w:pPr>
        <w:widowControl w:val="0"/>
        <w:autoSpaceDE w:val="0"/>
        <w:autoSpaceDN w:val="0"/>
        <w:adjustRightInd w:val="0"/>
        <w:jc w:val="both"/>
        <w:rPr>
          <w:rFonts w:asciiTheme="majorHAnsi" w:hAnsiTheme="majorHAnsi" w:cs="Helvetica"/>
          <w:color w:val="18191A"/>
        </w:rPr>
      </w:pPr>
    </w:p>
    <w:p w14:paraId="15771B7F" w14:textId="77777777" w:rsidR="00FB1CDE" w:rsidRPr="00E172ED" w:rsidRDefault="00FB1CDE" w:rsidP="00E172ED">
      <w:pPr>
        <w:widowControl w:val="0"/>
        <w:autoSpaceDE w:val="0"/>
        <w:autoSpaceDN w:val="0"/>
        <w:adjustRightInd w:val="0"/>
        <w:jc w:val="both"/>
        <w:rPr>
          <w:rFonts w:asciiTheme="majorHAnsi" w:hAnsiTheme="majorHAnsi" w:cs="Helvetica"/>
          <w:color w:val="18191A"/>
        </w:rPr>
      </w:pPr>
    </w:p>
    <w:p w14:paraId="33C95638" w14:textId="7624636B" w:rsidR="00DB0E7A" w:rsidRPr="00E172ED" w:rsidRDefault="00DB0E7A" w:rsidP="00E172ED">
      <w:pPr>
        <w:widowControl w:val="0"/>
        <w:autoSpaceDE w:val="0"/>
        <w:autoSpaceDN w:val="0"/>
        <w:adjustRightInd w:val="0"/>
        <w:jc w:val="both"/>
        <w:rPr>
          <w:rFonts w:asciiTheme="majorHAnsi" w:hAnsiTheme="majorHAnsi" w:cs="Helvetica"/>
          <w:b/>
          <w:color w:val="18191A"/>
        </w:rPr>
      </w:pPr>
      <w:r w:rsidRPr="00E172ED">
        <w:rPr>
          <w:rFonts w:asciiTheme="majorHAnsi" w:hAnsiTheme="majorHAnsi" w:cs="Helvetica"/>
          <w:b/>
          <w:color w:val="18191A"/>
        </w:rPr>
        <w:t>Annexe </w:t>
      </w:r>
      <w:r w:rsidR="00E172ED">
        <w:rPr>
          <w:rFonts w:asciiTheme="majorHAnsi" w:hAnsiTheme="majorHAnsi" w:cs="Helvetica"/>
          <w:b/>
          <w:color w:val="18191A"/>
        </w:rPr>
        <w:t xml:space="preserve">2 </w:t>
      </w:r>
      <w:r w:rsidRPr="00E172ED">
        <w:rPr>
          <w:rFonts w:asciiTheme="majorHAnsi" w:hAnsiTheme="majorHAnsi" w:cs="Helvetica"/>
          <w:b/>
          <w:color w:val="18191A"/>
        </w:rPr>
        <w:t>: Canon catholique de l’Ancien Testament (</w:t>
      </w:r>
      <w:r w:rsidR="000D6DC9" w:rsidRPr="00E172ED">
        <w:rPr>
          <w:rFonts w:asciiTheme="majorHAnsi" w:hAnsiTheme="majorHAnsi" w:cs="Helvetica"/>
          <w:b/>
          <w:color w:val="18191A"/>
        </w:rPr>
        <w:t xml:space="preserve">46 livres </w:t>
      </w:r>
      <w:r w:rsidRPr="00E172ED">
        <w:rPr>
          <w:rFonts w:asciiTheme="majorHAnsi" w:hAnsiTheme="majorHAnsi" w:cs="Helvetica"/>
          <w:b/>
          <w:color w:val="18191A"/>
        </w:rPr>
        <w:t>selon la Septante)</w:t>
      </w:r>
    </w:p>
    <w:p w14:paraId="5AADC6EE" w14:textId="77777777" w:rsidR="00DB0E7A" w:rsidRPr="00E172ED" w:rsidRDefault="00DB0E7A" w:rsidP="00E172ED">
      <w:pPr>
        <w:widowControl w:val="0"/>
        <w:autoSpaceDE w:val="0"/>
        <w:autoSpaceDN w:val="0"/>
        <w:adjustRightInd w:val="0"/>
        <w:jc w:val="both"/>
        <w:rPr>
          <w:rFonts w:asciiTheme="majorHAnsi" w:hAnsiTheme="majorHAnsi" w:cs="Helvetica"/>
          <w:b/>
          <w:color w:val="18191A"/>
        </w:rPr>
      </w:pPr>
    </w:p>
    <w:p w14:paraId="74E62B8C" w14:textId="2E60314C" w:rsidR="00DB0E7A" w:rsidRPr="00E172ED" w:rsidRDefault="007F7984" w:rsidP="00E172ED">
      <w:pPr>
        <w:widowControl w:val="0"/>
        <w:autoSpaceDE w:val="0"/>
        <w:autoSpaceDN w:val="0"/>
        <w:adjustRightInd w:val="0"/>
        <w:jc w:val="both"/>
        <w:rPr>
          <w:rFonts w:asciiTheme="majorHAnsi" w:eastAsia="Times New Roman" w:hAnsiTheme="majorHAnsi" w:cs="Times New Roman"/>
          <w:i/>
          <w:iCs/>
          <w:color w:val="202122"/>
          <w:sz w:val="22"/>
          <w:szCs w:val="22"/>
        </w:rPr>
      </w:pPr>
      <w:r w:rsidRPr="00E172ED">
        <w:rPr>
          <w:rFonts w:asciiTheme="majorHAnsi" w:hAnsiTheme="majorHAnsi" w:cs="Helvetica"/>
          <w:b/>
          <w:color w:val="18191A"/>
          <w:sz w:val="22"/>
          <w:szCs w:val="22"/>
        </w:rPr>
        <w:t xml:space="preserve">Le </w:t>
      </w:r>
      <w:r w:rsidR="00DB0E7A" w:rsidRPr="00E172ED">
        <w:rPr>
          <w:rFonts w:asciiTheme="majorHAnsi" w:hAnsiTheme="majorHAnsi" w:cs="Helvetica"/>
          <w:b/>
          <w:color w:val="18191A"/>
          <w:sz w:val="22"/>
          <w:szCs w:val="22"/>
        </w:rPr>
        <w:t xml:space="preserve">Pentateuque (Torah) : </w:t>
      </w:r>
      <w:r w:rsidR="00DB0E7A" w:rsidRPr="00E172ED">
        <w:rPr>
          <w:rFonts w:asciiTheme="majorHAnsi" w:eastAsia="Times New Roman" w:hAnsiTheme="majorHAnsi" w:cs="Times New Roman"/>
          <w:i/>
          <w:iCs/>
          <w:color w:val="202122"/>
          <w:sz w:val="22"/>
          <w:szCs w:val="22"/>
        </w:rPr>
        <w:t>Genèse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Exode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Lévitique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Nombres</w:t>
      </w:r>
      <w:r w:rsidR="00DB0E7A" w:rsidRPr="00E172ED">
        <w:rPr>
          <w:rFonts w:asciiTheme="majorHAnsi" w:eastAsia="Times New Roman" w:hAnsiTheme="majorHAnsi" w:cs="Times New Roman"/>
          <w:color w:val="202122"/>
          <w:sz w:val="22"/>
          <w:szCs w:val="22"/>
        </w:rPr>
        <w:t>,</w:t>
      </w:r>
      <w:r w:rsidR="00DB0E7A" w:rsidRPr="00E172ED">
        <w:rPr>
          <w:rFonts w:asciiTheme="majorHAnsi" w:eastAsia="Times New Roman" w:hAnsiTheme="majorHAnsi" w:cs="Times New Roman"/>
          <w:i/>
          <w:iCs/>
          <w:color w:val="202122"/>
          <w:sz w:val="22"/>
          <w:szCs w:val="22"/>
        </w:rPr>
        <w:t xml:space="preserve"> Deutéronome</w:t>
      </w:r>
    </w:p>
    <w:p w14:paraId="59975D13" w14:textId="274A9F13" w:rsidR="007F7984" w:rsidRPr="00E172ED" w:rsidRDefault="00DB0E7A" w:rsidP="00E172ED">
      <w:pPr>
        <w:widowControl w:val="0"/>
        <w:tabs>
          <w:tab w:val="left" w:pos="9214"/>
        </w:tabs>
        <w:autoSpaceDE w:val="0"/>
        <w:autoSpaceDN w:val="0"/>
        <w:adjustRightInd w:val="0"/>
        <w:jc w:val="both"/>
        <w:rPr>
          <w:rFonts w:asciiTheme="majorHAnsi" w:eastAsia="Times New Roman" w:hAnsiTheme="majorHAnsi" w:cs="Times New Roman"/>
          <w:color w:val="202122"/>
          <w:sz w:val="22"/>
          <w:szCs w:val="22"/>
        </w:rPr>
      </w:pPr>
      <w:r w:rsidRPr="00E172ED">
        <w:rPr>
          <w:rFonts w:asciiTheme="majorHAnsi" w:eastAsia="Times New Roman" w:hAnsiTheme="majorHAnsi" w:cs="Times New Roman"/>
          <w:b/>
          <w:iCs/>
          <w:color w:val="202122"/>
          <w:sz w:val="22"/>
          <w:szCs w:val="22"/>
        </w:rPr>
        <w:t>L</w:t>
      </w:r>
      <w:r w:rsidR="007F7984" w:rsidRPr="00E172ED">
        <w:rPr>
          <w:rFonts w:asciiTheme="majorHAnsi" w:eastAsia="Times New Roman" w:hAnsiTheme="majorHAnsi" w:cs="Times New Roman"/>
          <w:b/>
          <w:iCs/>
          <w:color w:val="202122"/>
          <w:sz w:val="22"/>
          <w:szCs w:val="22"/>
        </w:rPr>
        <w:t>es l</w:t>
      </w:r>
      <w:r w:rsidRPr="00E172ED">
        <w:rPr>
          <w:rFonts w:asciiTheme="majorHAnsi" w:eastAsia="Times New Roman" w:hAnsiTheme="majorHAnsi" w:cs="Times New Roman"/>
          <w:b/>
          <w:iCs/>
          <w:color w:val="202122"/>
          <w:sz w:val="22"/>
          <w:szCs w:val="22"/>
        </w:rPr>
        <w:t>ivres historiques </w:t>
      </w:r>
      <w:r w:rsidRPr="00E172ED">
        <w:rPr>
          <w:rFonts w:asciiTheme="majorHAnsi" w:eastAsia="Times New Roman" w:hAnsiTheme="majorHAnsi" w:cs="Times New Roman"/>
          <w:i/>
          <w:iCs/>
          <w:color w:val="202122"/>
          <w:sz w:val="22"/>
          <w:szCs w:val="22"/>
        </w:rPr>
        <w:t>: Josué</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Juges</w:t>
      </w:r>
      <w:r w:rsidRPr="00E172ED">
        <w:rPr>
          <w:rFonts w:asciiTheme="majorHAnsi" w:eastAsia="Times New Roman" w:hAnsiTheme="majorHAnsi" w:cs="Times New Roman"/>
          <w:color w:val="202122"/>
          <w:sz w:val="22"/>
          <w:szCs w:val="22"/>
        </w:rPr>
        <w:t>, I-II </w:t>
      </w:r>
      <w:r w:rsidRPr="00E172ED">
        <w:rPr>
          <w:rFonts w:asciiTheme="majorHAnsi" w:eastAsia="Times New Roman" w:hAnsiTheme="majorHAnsi" w:cs="Times New Roman"/>
          <w:i/>
          <w:iCs/>
          <w:color w:val="202122"/>
          <w:sz w:val="22"/>
          <w:szCs w:val="22"/>
        </w:rPr>
        <w:t>Samuel</w:t>
      </w:r>
      <w:r w:rsidRPr="00E172ED">
        <w:rPr>
          <w:rFonts w:asciiTheme="majorHAnsi" w:eastAsia="Times New Roman" w:hAnsiTheme="majorHAnsi" w:cs="Times New Roman"/>
          <w:color w:val="202122"/>
          <w:sz w:val="22"/>
          <w:szCs w:val="22"/>
        </w:rPr>
        <w:t>, I-II </w:t>
      </w:r>
      <w:r w:rsidRPr="00E172ED">
        <w:rPr>
          <w:rFonts w:asciiTheme="majorHAnsi" w:eastAsia="Times New Roman" w:hAnsiTheme="majorHAnsi" w:cs="Times New Roman"/>
          <w:i/>
          <w:iCs/>
          <w:color w:val="202122"/>
          <w:sz w:val="22"/>
          <w:szCs w:val="22"/>
        </w:rPr>
        <w:t>Rois</w:t>
      </w:r>
    </w:p>
    <w:p w14:paraId="2E15857C" w14:textId="61A969F0" w:rsidR="007F7984" w:rsidRPr="00E172ED" w:rsidRDefault="00DB0E7A" w:rsidP="00E172ED">
      <w:pPr>
        <w:shd w:val="clear" w:color="auto" w:fill="FFFFFF"/>
        <w:jc w:val="both"/>
        <w:rPr>
          <w:rFonts w:asciiTheme="majorHAnsi" w:eastAsia="Times New Roman" w:hAnsiTheme="majorHAnsi" w:cs="Times New Roman"/>
          <w:color w:val="202122"/>
          <w:sz w:val="22"/>
          <w:szCs w:val="22"/>
        </w:rPr>
      </w:pPr>
      <w:r w:rsidRPr="00E172ED">
        <w:rPr>
          <w:rFonts w:asciiTheme="majorHAnsi" w:eastAsia="Times New Roman" w:hAnsiTheme="majorHAnsi" w:cs="Times New Roman"/>
          <w:b/>
          <w:i/>
          <w:color w:val="202122"/>
          <w:sz w:val="22"/>
          <w:szCs w:val="22"/>
        </w:rPr>
        <w:t>Les </w:t>
      </w:r>
      <w:r w:rsidR="007F7984" w:rsidRPr="00E172ED">
        <w:rPr>
          <w:rFonts w:asciiTheme="majorHAnsi" w:eastAsia="Times New Roman" w:hAnsiTheme="majorHAnsi" w:cs="Times New Roman"/>
          <w:b/>
          <w:i/>
          <w:iCs/>
          <w:color w:val="202122"/>
          <w:sz w:val="22"/>
          <w:szCs w:val="22"/>
        </w:rPr>
        <w:t>quatre grands prophètes</w:t>
      </w:r>
      <w:r w:rsidR="007F7984" w:rsidRPr="00E172ED">
        <w:rPr>
          <w:rFonts w:asciiTheme="majorHAnsi" w:eastAsia="Times New Roman" w:hAnsiTheme="majorHAnsi" w:cs="Times New Roman"/>
          <w:i/>
          <w:iCs/>
          <w:color w:val="202122"/>
          <w:sz w:val="22"/>
          <w:szCs w:val="22"/>
        </w:rPr>
        <w:t xml:space="preserve"> </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Ésaïe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Jérémie</w:t>
      </w:r>
      <w:r w:rsidRPr="00E172ED">
        <w:rPr>
          <w:rFonts w:asciiTheme="majorHAnsi" w:eastAsia="Times New Roman" w:hAnsiTheme="majorHAnsi" w:cs="Times New Roman"/>
          <w:color w:val="202122"/>
          <w:sz w:val="22"/>
          <w:szCs w:val="22"/>
        </w:rPr>
        <w:t>,</w:t>
      </w:r>
      <w:r w:rsidR="007F7984" w:rsidRPr="00E172ED">
        <w:rPr>
          <w:rFonts w:asciiTheme="majorHAnsi" w:eastAsia="Times New Roman" w:hAnsiTheme="majorHAnsi" w:cs="Times New Roman"/>
          <w:i/>
          <w:iCs/>
          <w:color w:val="202122"/>
          <w:sz w:val="22"/>
          <w:szCs w:val="22"/>
        </w:rPr>
        <w:t xml:space="preserve"> </w:t>
      </w:r>
      <w:r w:rsidRPr="00E172ED">
        <w:rPr>
          <w:rFonts w:asciiTheme="majorHAnsi" w:eastAsia="Times New Roman" w:hAnsiTheme="majorHAnsi" w:cs="Times New Roman"/>
          <w:i/>
          <w:iCs/>
          <w:color w:val="202122"/>
          <w:sz w:val="22"/>
          <w:szCs w:val="22"/>
        </w:rPr>
        <w:t>Ézéchiel</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Daniel</w:t>
      </w:r>
    </w:p>
    <w:p w14:paraId="64D8D6C9" w14:textId="4CD459AF" w:rsidR="007F7984" w:rsidRPr="00E172ED" w:rsidRDefault="007F7984" w:rsidP="00E172ED">
      <w:pPr>
        <w:shd w:val="clear" w:color="auto" w:fill="FFFFFF"/>
        <w:jc w:val="both"/>
        <w:rPr>
          <w:rFonts w:asciiTheme="majorHAnsi" w:eastAsia="Times New Roman" w:hAnsiTheme="majorHAnsi" w:cs="Times New Roman"/>
          <w:color w:val="202122"/>
          <w:sz w:val="22"/>
          <w:szCs w:val="22"/>
        </w:rPr>
      </w:pPr>
      <w:r w:rsidRPr="00E172ED">
        <w:rPr>
          <w:rFonts w:asciiTheme="majorHAnsi" w:eastAsia="Times New Roman" w:hAnsiTheme="majorHAnsi" w:cs="Times New Roman"/>
          <w:b/>
          <w:color w:val="202122"/>
          <w:sz w:val="22"/>
          <w:szCs w:val="22"/>
        </w:rPr>
        <w:t>Les douze petits prophètes :</w:t>
      </w:r>
      <w:r w:rsidRPr="00E172ED">
        <w:rPr>
          <w:rFonts w:asciiTheme="majorHAnsi" w:eastAsia="Times New Roman" w:hAnsiTheme="majorHAnsi" w:cs="Times New Roman"/>
          <w:color w:val="202122"/>
          <w:sz w:val="22"/>
          <w:szCs w:val="22"/>
        </w:rPr>
        <w:t xml:space="preserve"> </w:t>
      </w:r>
      <w:r w:rsidR="00DB0E7A" w:rsidRPr="00E172ED">
        <w:rPr>
          <w:rFonts w:asciiTheme="majorHAnsi" w:eastAsia="Times New Roman" w:hAnsiTheme="majorHAnsi" w:cs="Times New Roman"/>
          <w:i/>
          <w:iCs/>
          <w:color w:val="202122"/>
          <w:sz w:val="22"/>
          <w:szCs w:val="22"/>
        </w:rPr>
        <w:t>Osée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Joël</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Amos</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Abdias</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Jonas</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Michée</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Nahum</w:t>
      </w:r>
      <w:r w:rsidR="00DB0E7A" w:rsidRPr="00E172ED">
        <w:rPr>
          <w:rFonts w:asciiTheme="majorHAnsi" w:eastAsia="Times New Roman" w:hAnsiTheme="majorHAnsi" w:cs="Times New Roman"/>
          <w:color w:val="202122"/>
          <w:sz w:val="22"/>
          <w:szCs w:val="22"/>
        </w:rPr>
        <w:t>, </w:t>
      </w:r>
      <w:r w:rsidR="00DB0E7A" w:rsidRPr="00E172ED">
        <w:rPr>
          <w:rFonts w:asciiTheme="majorHAnsi" w:eastAsia="Times New Roman" w:hAnsiTheme="majorHAnsi" w:cs="Times New Roman"/>
          <w:i/>
          <w:iCs/>
          <w:color w:val="202122"/>
          <w:sz w:val="22"/>
          <w:szCs w:val="22"/>
        </w:rPr>
        <w:t>Habaquq</w:t>
      </w:r>
      <w:r w:rsidR="00DB0E7A" w:rsidRPr="00E172ED">
        <w:rPr>
          <w:rFonts w:asciiTheme="majorHAnsi" w:eastAsia="Times New Roman" w:hAnsiTheme="majorHAnsi" w:cs="Times New Roman"/>
          <w:color w:val="202122"/>
          <w:sz w:val="22"/>
          <w:szCs w:val="22"/>
        </w:rPr>
        <w:t>, </w:t>
      </w:r>
    </w:p>
    <w:p w14:paraId="196E2BA9" w14:textId="6DB4D175" w:rsidR="00DB0E7A" w:rsidRPr="00E172ED" w:rsidRDefault="00DB0E7A" w:rsidP="00E172ED">
      <w:pPr>
        <w:shd w:val="clear" w:color="auto" w:fill="FFFFFF"/>
        <w:jc w:val="both"/>
        <w:rPr>
          <w:rFonts w:asciiTheme="majorHAnsi" w:eastAsia="Times New Roman" w:hAnsiTheme="majorHAnsi" w:cs="Times New Roman"/>
          <w:i/>
          <w:iCs/>
          <w:color w:val="202122"/>
          <w:sz w:val="22"/>
          <w:szCs w:val="22"/>
        </w:rPr>
      </w:pPr>
      <w:r w:rsidRPr="00E172ED">
        <w:rPr>
          <w:rFonts w:asciiTheme="majorHAnsi" w:eastAsia="Times New Roman" w:hAnsiTheme="majorHAnsi" w:cs="Times New Roman"/>
          <w:i/>
          <w:iCs/>
          <w:color w:val="202122"/>
          <w:sz w:val="22"/>
          <w:szCs w:val="22"/>
        </w:rPr>
        <w:t>Sophonie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Aggée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Zacharie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Malachie</w:t>
      </w:r>
    </w:p>
    <w:p w14:paraId="587AE5ED" w14:textId="42AAFA67" w:rsidR="007F7984" w:rsidRPr="00E172ED" w:rsidRDefault="007F7984" w:rsidP="00291A2B">
      <w:pPr>
        <w:shd w:val="clear" w:color="auto" w:fill="FFFFFF"/>
        <w:rPr>
          <w:rFonts w:asciiTheme="majorHAnsi" w:eastAsia="Times New Roman" w:hAnsiTheme="majorHAnsi" w:cs="Times New Roman"/>
          <w:i/>
          <w:iCs/>
          <w:color w:val="202122"/>
          <w:sz w:val="22"/>
          <w:szCs w:val="22"/>
        </w:rPr>
      </w:pPr>
      <w:r w:rsidRPr="00E172ED">
        <w:rPr>
          <w:rFonts w:asciiTheme="majorHAnsi" w:eastAsia="Times New Roman" w:hAnsiTheme="majorHAnsi" w:cs="Times New Roman"/>
          <w:b/>
          <w:color w:val="202122"/>
          <w:sz w:val="22"/>
          <w:szCs w:val="22"/>
        </w:rPr>
        <w:t>Les Ecrits </w:t>
      </w:r>
      <w:r w:rsidRPr="00E172ED">
        <w:rPr>
          <w:rFonts w:asciiTheme="majorHAnsi" w:eastAsia="Times New Roman" w:hAnsiTheme="majorHAnsi" w:cs="Times New Roman"/>
          <w:color w:val="202122"/>
          <w:sz w:val="22"/>
          <w:szCs w:val="22"/>
        </w:rPr>
        <w:t>:</w:t>
      </w:r>
      <w:r w:rsidRPr="00E172ED">
        <w:rPr>
          <w:rFonts w:asciiTheme="majorHAnsi" w:eastAsia="Times New Roman" w:hAnsiTheme="majorHAnsi" w:cs="Times New Roman"/>
          <w:i/>
          <w:iCs/>
          <w:color w:val="202122"/>
          <w:sz w:val="22"/>
          <w:szCs w:val="22"/>
        </w:rPr>
        <w:t xml:space="preserve"> </w:t>
      </w:r>
      <w:r w:rsidRPr="00E172ED">
        <w:rPr>
          <w:rFonts w:asciiTheme="majorHAnsi" w:eastAsia="Times New Roman" w:hAnsiTheme="majorHAnsi" w:cs="Times New Roman"/>
          <w:color w:val="202122"/>
          <w:sz w:val="22"/>
          <w:szCs w:val="22"/>
        </w:rPr>
        <w:t>I-II </w:t>
      </w:r>
      <w:r w:rsidRPr="00E172ED">
        <w:rPr>
          <w:rFonts w:asciiTheme="majorHAnsi" w:eastAsia="Times New Roman" w:hAnsiTheme="majorHAnsi" w:cs="Times New Roman"/>
          <w:i/>
          <w:iCs/>
          <w:color w:val="202122"/>
          <w:sz w:val="22"/>
          <w:szCs w:val="22"/>
        </w:rPr>
        <w:t>Chroniques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Esdras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Néhémie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Esther</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Livre de Job</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Psaumes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Proverbes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color w:val="202122"/>
          <w:sz w:val="22"/>
          <w:szCs w:val="22"/>
        </w:rPr>
        <w:t>Ruth</w:t>
      </w:r>
      <w:r w:rsidRPr="00E172ED">
        <w:rPr>
          <w:rFonts w:asciiTheme="majorHAnsi" w:eastAsia="Times New Roman" w:hAnsiTheme="majorHAnsi" w:cs="Times New Roman"/>
          <w:color w:val="202122"/>
          <w:sz w:val="22"/>
          <w:szCs w:val="22"/>
        </w:rPr>
        <w:t xml:space="preserve">, </w:t>
      </w:r>
      <w:r w:rsidRPr="00E172ED">
        <w:rPr>
          <w:rFonts w:asciiTheme="majorHAnsi" w:eastAsia="Times New Roman" w:hAnsiTheme="majorHAnsi" w:cs="Times New Roman"/>
          <w:i/>
          <w:iCs/>
          <w:color w:val="202122"/>
          <w:sz w:val="22"/>
          <w:szCs w:val="22"/>
        </w:rPr>
        <w:t>Ecclésiaste (Qohélet)</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Cantique des Cantiques</w:t>
      </w:r>
      <w:r w:rsidRPr="00E172ED">
        <w:rPr>
          <w:rFonts w:asciiTheme="majorHAnsi" w:eastAsia="Times New Roman" w:hAnsiTheme="majorHAnsi" w:cs="Times New Roman"/>
          <w:color w:val="202122"/>
          <w:sz w:val="22"/>
          <w:szCs w:val="22"/>
        </w:rPr>
        <w:t>,</w:t>
      </w:r>
      <w:r w:rsidRPr="00E172ED">
        <w:rPr>
          <w:rFonts w:asciiTheme="majorHAnsi" w:eastAsia="Times New Roman" w:hAnsiTheme="majorHAnsi" w:cs="Times New Roman"/>
          <w:i/>
          <w:iCs/>
          <w:color w:val="202122"/>
          <w:sz w:val="22"/>
          <w:szCs w:val="22"/>
        </w:rPr>
        <w:t xml:space="preserve"> Lamentations</w:t>
      </w:r>
    </w:p>
    <w:p w14:paraId="5337CEBE" w14:textId="345523BA" w:rsidR="007F7984" w:rsidRPr="00E172ED" w:rsidRDefault="007F7984" w:rsidP="00E172ED">
      <w:pPr>
        <w:widowControl w:val="0"/>
        <w:tabs>
          <w:tab w:val="left" w:pos="9214"/>
        </w:tabs>
        <w:autoSpaceDE w:val="0"/>
        <w:autoSpaceDN w:val="0"/>
        <w:adjustRightInd w:val="0"/>
        <w:jc w:val="both"/>
        <w:rPr>
          <w:rFonts w:asciiTheme="majorHAnsi" w:hAnsiTheme="majorHAnsi" w:cs="Helvetica"/>
          <w:b/>
          <w:color w:val="18191A"/>
          <w:sz w:val="22"/>
          <w:szCs w:val="22"/>
        </w:rPr>
      </w:pPr>
      <w:r w:rsidRPr="00E172ED">
        <w:rPr>
          <w:rFonts w:asciiTheme="majorHAnsi" w:eastAsia="Times New Roman" w:hAnsiTheme="majorHAnsi" w:cs="Times New Roman"/>
          <w:i/>
          <w:iCs/>
          <w:color w:val="202122"/>
          <w:sz w:val="22"/>
          <w:szCs w:val="22"/>
        </w:rPr>
        <w:t>Tobie</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Judith</w:t>
      </w:r>
      <w:r w:rsidRPr="00E172ED">
        <w:rPr>
          <w:rFonts w:asciiTheme="majorHAnsi" w:eastAsia="Times New Roman" w:hAnsiTheme="majorHAnsi" w:cs="Times New Roman"/>
          <w:color w:val="202122"/>
          <w:sz w:val="22"/>
          <w:szCs w:val="22"/>
        </w:rPr>
        <w:t>*, I-II </w:t>
      </w:r>
      <w:r w:rsidRPr="00E172ED">
        <w:rPr>
          <w:rFonts w:asciiTheme="majorHAnsi" w:eastAsia="Times New Roman" w:hAnsiTheme="majorHAnsi" w:cs="Times New Roman"/>
          <w:i/>
          <w:iCs/>
          <w:color w:val="202122"/>
          <w:sz w:val="22"/>
          <w:szCs w:val="22"/>
        </w:rPr>
        <w:t>Maccabées</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Baruch</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Sagesse de Salomon</w:t>
      </w:r>
      <w:r w:rsidRPr="00E172ED">
        <w:rPr>
          <w:rFonts w:asciiTheme="majorHAnsi" w:eastAsia="Times New Roman" w:hAnsiTheme="majorHAnsi" w:cs="Times New Roman"/>
          <w:color w:val="202122"/>
          <w:sz w:val="22"/>
          <w:szCs w:val="22"/>
        </w:rPr>
        <w:t>*, </w:t>
      </w:r>
      <w:r w:rsidRPr="00E172ED">
        <w:rPr>
          <w:rFonts w:asciiTheme="majorHAnsi" w:eastAsia="Times New Roman" w:hAnsiTheme="majorHAnsi" w:cs="Times New Roman"/>
          <w:i/>
          <w:iCs/>
          <w:color w:val="202122"/>
          <w:sz w:val="22"/>
          <w:szCs w:val="22"/>
        </w:rPr>
        <w:t>Ecclésiastique (Siracide)</w:t>
      </w:r>
      <w:r w:rsidRPr="00E172ED">
        <w:rPr>
          <w:rFonts w:asciiTheme="majorHAnsi" w:eastAsia="Times New Roman" w:hAnsiTheme="majorHAnsi" w:cs="Times New Roman"/>
          <w:color w:val="202122"/>
          <w:sz w:val="22"/>
          <w:szCs w:val="22"/>
        </w:rPr>
        <w:t>*</w:t>
      </w:r>
      <w:r w:rsidR="000D6DC9" w:rsidRPr="00E172ED">
        <w:rPr>
          <w:rFonts w:asciiTheme="majorHAnsi" w:eastAsia="Times New Roman" w:hAnsiTheme="majorHAnsi" w:cs="Times New Roman"/>
          <w:color w:val="202122"/>
          <w:sz w:val="22"/>
          <w:szCs w:val="22"/>
        </w:rPr>
        <w:t>.</w:t>
      </w:r>
    </w:p>
    <w:p w14:paraId="4DFD6747" w14:textId="321327A5" w:rsidR="00DB0E7A" w:rsidRPr="00E172ED" w:rsidRDefault="00DB0E7A" w:rsidP="00E172ED">
      <w:pPr>
        <w:shd w:val="clear" w:color="auto" w:fill="FFFFFF"/>
        <w:jc w:val="both"/>
        <w:rPr>
          <w:rFonts w:asciiTheme="majorHAnsi" w:hAnsiTheme="majorHAnsi" w:cs="Times New Roman"/>
          <w:color w:val="202122"/>
          <w:sz w:val="22"/>
          <w:szCs w:val="22"/>
        </w:rPr>
      </w:pPr>
      <w:r w:rsidRPr="00E172ED">
        <w:rPr>
          <w:rFonts w:asciiTheme="majorHAnsi" w:hAnsiTheme="majorHAnsi" w:cs="Times New Roman"/>
          <w:color w:val="202122"/>
          <w:sz w:val="22"/>
          <w:szCs w:val="22"/>
        </w:rPr>
        <w:t xml:space="preserve">Les livres </w:t>
      </w:r>
      <w:r w:rsidR="007F7984" w:rsidRPr="00E172ED">
        <w:rPr>
          <w:rFonts w:asciiTheme="majorHAnsi" w:hAnsiTheme="majorHAnsi" w:cs="Times New Roman"/>
          <w:color w:val="202122"/>
          <w:sz w:val="22"/>
          <w:szCs w:val="22"/>
        </w:rPr>
        <w:t>deutérocanoniques</w:t>
      </w:r>
      <w:r w:rsidRPr="00E172ED">
        <w:rPr>
          <w:rFonts w:asciiTheme="majorHAnsi" w:hAnsiTheme="majorHAnsi" w:cs="Times New Roman"/>
          <w:color w:val="202122"/>
          <w:sz w:val="22"/>
          <w:szCs w:val="22"/>
        </w:rPr>
        <w:t xml:space="preserve"> </w:t>
      </w:r>
      <w:r w:rsidR="005D2BC4">
        <w:rPr>
          <w:rFonts w:asciiTheme="majorHAnsi" w:hAnsiTheme="majorHAnsi" w:cs="Times New Roman"/>
          <w:color w:val="202122"/>
          <w:sz w:val="22"/>
          <w:szCs w:val="22"/>
        </w:rPr>
        <w:t xml:space="preserve">reconnus </w:t>
      </w:r>
      <w:r w:rsidRPr="00E172ED">
        <w:rPr>
          <w:rFonts w:asciiTheme="majorHAnsi" w:hAnsiTheme="majorHAnsi" w:cs="Times New Roman"/>
          <w:color w:val="202122"/>
          <w:sz w:val="22"/>
          <w:szCs w:val="22"/>
        </w:rPr>
        <w:t>dans l'Église catholique sont signalés par une *.</w:t>
      </w:r>
      <w:r w:rsidR="007F7984" w:rsidRPr="00E172ED">
        <w:rPr>
          <w:rFonts w:asciiTheme="majorHAnsi" w:hAnsiTheme="majorHAnsi" w:cs="Times New Roman"/>
          <w:color w:val="202122"/>
          <w:sz w:val="22"/>
          <w:szCs w:val="22"/>
        </w:rPr>
        <w:t xml:space="preserve"> </w:t>
      </w:r>
    </w:p>
    <w:p w14:paraId="4EBB92F8" w14:textId="77777777" w:rsidR="00FD2C6E" w:rsidRPr="00E172ED" w:rsidRDefault="00FD2C6E" w:rsidP="00E172ED">
      <w:pPr>
        <w:shd w:val="clear" w:color="auto" w:fill="FFFFFF"/>
        <w:jc w:val="both"/>
        <w:rPr>
          <w:rFonts w:asciiTheme="majorHAnsi" w:hAnsiTheme="majorHAnsi" w:cs="Times New Roman"/>
          <w:color w:val="202122"/>
        </w:rPr>
      </w:pPr>
    </w:p>
    <w:p w14:paraId="6C17874C" w14:textId="77777777" w:rsidR="00FF014B" w:rsidRDefault="00FF014B">
      <w:pPr>
        <w:rPr>
          <w:rFonts w:asciiTheme="majorHAnsi" w:hAnsiTheme="majorHAnsi" w:cs="Times New Roman"/>
          <w:b/>
        </w:rPr>
      </w:pPr>
      <w:r>
        <w:rPr>
          <w:rFonts w:asciiTheme="majorHAnsi" w:hAnsiTheme="majorHAnsi" w:cs="Times New Roman"/>
          <w:b/>
        </w:rPr>
        <w:br w:type="page"/>
      </w:r>
    </w:p>
    <w:p w14:paraId="0C571400" w14:textId="23A42B22" w:rsidR="00FD2C6E" w:rsidRPr="00E21712" w:rsidRDefault="00FD2C6E" w:rsidP="00E21712">
      <w:pPr>
        <w:jc w:val="both"/>
        <w:rPr>
          <w:rFonts w:asciiTheme="majorHAnsi" w:hAnsiTheme="majorHAnsi" w:cs="Times New Roman"/>
          <w:b/>
          <w:color w:val="202122"/>
        </w:rPr>
      </w:pPr>
      <w:bookmarkStart w:id="0" w:name="_GoBack"/>
      <w:bookmarkEnd w:id="0"/>
      <w:r w:rsidRPr="005D2BC4">
        <w:rPr>
          <w:rFonts w:asciiTheme="majorHAnsi" w:hAnsiTheme="majorHAnsi" w:cs="Times New Roman"/>
          <w:b/>
        </w:rPr>
        <w:t xml:space="preserve">Annexe </w:t>
      </w:r>
      <w:r w:rsidR="00E172ED" w:rsidRPr="005D2BC4">
        <w:rPr>
          <w:rFonts w:asciiTheme="majorHAnsi" w:hAnsiTheme="majorHAnsi" w:cs="Times New Roman"/>
          <w:b/>
        </w:rPr>
        <w:t>3</w:t>
      </w:r>
      <w:r w:rsidR="00E21712">
        <w:rPr>
          <w:rFonts w:asciiTheme="majorHAnsi" w:hAnsiTheme="majorHAnsi" w:cs="Times New Roman"/>
          <w:b/>
        </w:rPr>
        <w:t> : « M</w:t>
      </w:r>
      <w:r w:rsidR="005D2BC4" w:rsidRPr="005D2BC4">
        <w:rPr>
          <w:rFonts w:asciiTheme="majorHAnsi" w:hAnsiTheme="majorHAnsi" w:cs="Times New Roman"/>
          <w:b/>
        </w:rPr>
        <w:t>anger le livre »</w:t>
      </w:r>
    </w:p>
    <w:p w14:paraId="40678015" w14:textId="77777777" w:rsidR="005D2BC4" w:rsidRPr="005D2BC4" w:rsidRDefault="005D2BC4" w:rsidP="00E172ED">
      <w:pPr>
        <w:shd w:val="clear" w:color="auto" w:fill="FFFFFF"/>
        <w:jc w:val="both"/>
        <w:rPr>
          <w:rFonts w:asciiTheme="majorHAnsi" w:hAnsiTheme="majorHAnsi" w:cs="Times New Roman"/>
          <w:b/>
        </w:rPr>
      </w:pPr>
    </w:p>
    <w:p w14:paraId="1663AA55" w14:textId="74ACE002" w:rsidR="00FD2C6E" w:rsidRPr="005D2BC4" w:rsidRDefault="00FD2C6E" w:rsidP="00E172ED">
      <w:pPr>
        <w:pStyle w:val="NormalWeb"/>
        <w:shd w:val="clear" w:color="auto" w:fill="FFFFFF"/>
        <w:spacing w:before="0" w:beforeAutospacing="0" w:after="0" w:afterAutospacing="0"/>
        <w:jc w:val="both"/>
        <w:rPr>
          <w:rFonts w:asciiTheme="majorHAnsi" w:hAnsiTheme="majorHAnsi"/>
          <w:sz w:val="24"/>
          <w:szCs w:val="24"/>
        </w:rPr>
      </w:pPr>
      <w:r w:rsidRPr="005D2BC4">
        <w:rPr>
          <w:rStyle w:val="lev"/>
          <w:rFonts w:asciiTheme="majorHAnsi" w:hAnsiTheme="majorHAnsi"/>
          <w:sz w:val="24"/>
          <w:szCs w:val="24"/>
        </w:rPr>
        <w:t>Ezéchiel 2, 7 à 3, 4 </w:t>
      </w:r>
      <w:r w:rsidRPr="005D2BC4">
        <w:rPr>
          <w:rFonts w:asciiTheme="majorHAnsi" w:hAnsiTheme="majorHAnsi"/>
          <w:sz w:val="24"/>
          <w:szCs w:val="24"/>
        </w:rPr>
        <w:t>(</w:t>
      </w:r>
      <w:r w:rsidRPr="005D2BC4">
        <w:rPr>
          <w:rFonts w:asciiTheme="majorHAnsi" w:hAnsiTheme="majorHAnsi"/>
          <w:i/>
          <w:iCs/>
          <w:sz w:val="24"/>
          <w:szCs w:val="24"/>
        </w:rPr>
        <w:t>lu le mardi de la 19</w:t>
      </w:r>
      <w:r w:rsidR="000409B3">
        <w:rPr>
          <w:rFonts w:asciiTheme="majorHAnsi" w:hAnsiTheme="majorHAnsi"/>
          <w:i/>
          <w:iCs/>
          <w:sz w:val="24"/>
          <w:szCs w:val="24"/>
        </w:rPr>
        <w:t xml:space="preserve">ème semaine du Temps ordinaire les </w:t>
      </w:r>
      <w:r w:rsidR="006F5A7A" w:rsidRPr="005D2BC4">
        <w:rPr>
          <w:rFonts w:asciiTheme="majorHAnsi" w:hAnsiTheme="majorHAnsi"/>
          <w:i/>
          <w:iCs/>
          <w:sz w:val="24"/>
          <w:szCs w:val="24"/>
        </w:rPr>
        <w:t xml:space="preserve">années </w:t>
      </w:r>
      <w:r w:rsidR="000409B3">
        <w:rPr>
          <w:rFonts w:asciiTheme="majorHAnsi" w:hAnsiTheme="majorHAnsi"/>
          <w:i/>
          <w:iCs/>
          <w:sz w:val="24"/>
          <w:szCs w:val="24"/>
        </w:rPr>
        <w:t>paires</w:t>
      </w:r>
      <w:r w:rsidRPr="005D2BC4">
        <w:rPr>
          <w:rFonts w:asciiTheme="majorHAnsi" w:hAnsiTheme="majorHAnsi"/>
          <w:sz w:val="24"/>
          <w:szCs w:val="24"/>
        </w:rPr>
        <w:t>)</w:t>
      </w:r>
    </w:p>
    <w:p w14:paraId="06CC9BA8" w14:textId="18E4E218"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Style w:val="lev"/>
          <w:rFonts w:asciiTheme="majorHAnsi" w:hAnsiTheme="majorHAnsi"/>
          <w:sz w:val="22"/>
          <w:szCs w:val="22"/>
        </w:rPr>
        <w:t>2</w:t>
      </w:r>
      <w:r w:rsidR="006F5A7A" w:rsidRPr="005D2BC4">
        <w:rPr>
          <w:rFonts w:asciiTheme="majorHAnsi" w:hAnsiTheme="majorHAnsi"/>
          <w:sz w:val="22"/>
          <w:szCs w:val="22"/>
        </w:rPr>
        <w:t>,</w:t>
      </w:r>
      <w:r w:rsidRPr="005D2BC4">
        <w:rPr>
          <w:rFonts w:asciiTheme="majorHAnsi" w:hAnsiTheme="majorHAnsi"/>
          <w:sz w:val="22"/>
          <w:szCs w:val="22"/>
        </w:rPr>
        <w:t>7 </w:t>
      </w:r>
      <w:r w:rsidRPr="005D2BC4">
        <w:rPr>
          <w:rFonts w:asciiTheme="majorHAnsi" w:hAnsiTheme="majorHAnsi"/>
          <w:i/>
          <w:iCs/>
          <w:sz w:val="22"/>
          <w:szCs w:val="22"/>
        </w:rPr>
        <w:t>« Tu leur diras mes paroles, qu’ils écoutent ou qu’ils n’écoutent pas – c’est une engeance de rebelles !</w:t>
      </w:r>
      <w:r w:rsidRPr="005D2BC4">
        <w:rPr>
          <w:rFonts w:asciiTheme="majorHAnsi" w:hAnsiTheme="majorHAnsi"/>
          <w:sz w:val="22"/>
          <w:szCs w:val="22"/>
        </w:rPr>
        <w:br/>
        <w:t>8 </w:t>
      </w:r>
      <w:r w:rsidRPr="005D2BC4">
        <w:rPr>
          <w:rFonts w:asciiTheme="majorHAnsi" w:hAnsiTheme="majorHAnsi"/>
          <w:i/>
          <w:iCs/>
          <w:sz w:val="22"/>
          <w:szCs w:val="22"/>
        </w:rPr>
        <w:t>Et toi, fils d’homme, écoute ce que je te dis. Ne sois pas rebelle comme cette engeance de rebelles. Ouvre la bouche, et mange ce que je te donne. »</w:t>
      </w:r>
    </w:p>
    <w:p w14:paraId="5104940F" w14:textId="1FC2824B" w:rsidR="00E172ED" w:rsidRPr="005D2BC4" w:rsidRDefault="00FD2C6E" w:rsidP="00E172ED">
      <w:pPr>
        <w:pStyle w:val="NormalWeb"/>
        <w:shd w:val="clear" w:color="auto" w:fill="FFFFFF"/>
        <w:spacing w:before="0" w:beforeAutospacing="0" w:after="0" w:afterAutospacing="0"/>
        <w:jc w:val="both"/>
        <w:rPr>
          <w:rFonts w:asciiTheme="majorHAnsi" w:hAnsiTheme="majorHAnsi"/>
          <w:b/>
          <w:i/>
          <w:iCs/>
          <w:sz w:val="22"/>
          <w:szCs w:val="22"/>
        </w:rPr>
      </w:pPr>
      <w:r w:rsidRPr="005D2BC4">
        <w:rPr>
          <w:rFonts w:asciiTheme="majorHAnsi" w:hAnsiTheme="majorHAnsi"/>
          <w:sz w:val="22"/>
          <w:szCs w:val="22"/>
        </w:rPr>
        <w:t>9 </w:t>
      </w:r>
      <w:r w:rsidRPr="005D2BC4">
        <w:rPr>
          <w:rFonts w:asciiTheme="majorHAnsi" w:hAnsiTheme="majorHAnsi"/>
          <w:i/>
          <w:iCs/>
          <w:sz w:val="22"/>
          <w:szCs w:val="22"/>
        </w:rPr>
        <w:t xml:space="preserve">Alors j’ai vu : une main tendue vers moi, </w:t>
      </w:r>
      <w:r w:rsidRPr="005D2BC4">
        <w:rPr>
          <w:rFonts w:asciiTheme="majorHAnsi" w:hAnsiTheme="majorHAnsi"/>
          <w:b/>
          <w:i/>
          <w:iCs/>
          <w:sz w:val="22"/>
          <w:szCs w:val="22"/>
        </w:rPr>
        <w:t>tenant un livre en forme de rouleau.</w:t>
      </w:r>
    </w:p>
    <w:p w14:paraId="32F698FF" w14:textId="27248C21"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b/>
          <w:sz w:val="22"/>
          <w:szCs w:val="22"/>
        </w:rPr>
        <w:t>10 </w:t>
      </w:r>
      <w:r w:rsidRPr="005D2BC4">
        <w:rPr>
          <w:rFonts w:asciiTheme="majorHAnsi" w:hAnsiTheme="majorHAnsi"/>
          <w:b/>
          <w:i/>
          <w:iCs/>
          <w:sz w:val="22"/>
          <w:szCs w:val="22"/>
        </w:rPr>
        <w:t>Elle le déroula devant moi ; ce rouleau était écrit au-dedans et au-dehors</w:t>
      </w:r>
      <w:r w:rsidRPr="005D2BC4">
        <w:rPr>
          <w:rFonts w:asciiTheme="majorHAnsi" w:hAnsiTheme="majorHAnsi"/>
          <w:i/>
          <w:iCs/>
          <w:sz w:val="22"/>
          <w:szCs w:val="22"/>
        </w:rPr>
        <w:t>, rempli de lamentations, plaintes et clameurs.</w:t>
      </w:r>
    </w:p>
    <w:p w14:paraId="3FA0F8B2" w14:textId="0D5CD122"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Style w:val="lev"/>
          <w:rFonts w:asciiTheme="majorHAnsi" w:hAnsiTheme="majorHAnsi"/>
          <w:sz w:val="22"/>
          <w:szCs w:val="22"/>
        </w:rPr>
        <w:t>3</w:t>
      </w:r>
      <w:r w:rsidR="006F5A7A" w:rsidRPr="005D2BC4">
        <w:rPr>
          <w:rFonts w:asciiTheme="majorHAnsi" w:hAnsiTheme="majorHAnsi"/>
          <w:sz w:val="22"/>
          <w:szCs w:val="22"/>
        </w:rPr>
        <w:t>,</w:t>
      </w:r>
      <w:r w:rsidRPr="005D2BC4">
        <w:rPr>
          <w:rFonts w:asciiTheme="majorHAnsi" w:hAnsiTheme="majorHAnsi"/>
          <w:sz w:val="22"/>
          <w:szCs w:val="22"/>
        </w:rPr>
        <w:t>1 </w:t>
      </w:r>
      <w:r w:rsidRPr="005D2BC4">
        <w:rPr>
          <w:rFonts w:asciiTheme="majorHAnsi" w:hAnsiTheme="majorHAnsi"/>
          <w:i/>
          <w:iCs/>
          <w:sz w:val="22"/>
          <w:szCs w:val="22"/>
        </w:rPr>
        <w:t xml:space="preserve">Le Seigneur me dit : « Fils d’homme, </w:t>
      </w:r>
      <w:r w:rsidRPr="005D2BC4">
        <w:rPr>
          <w:rFonts w:asciiTheme="majorHAnsi" w:hAnsiTheme="majorHAnsi"/>
          <w:b/>
          <w:i/>
          <w:iCs/>
          <w:sz w:val="22"/>
          <w:szCs w:val="22"/>
        </w:rPr>
        <w:t>ce qui est devant toi, mange-le, mange ce rouleau !</w:t>
      </w:r>
      <w:r w:rsidRPr="005D2BC4">
        <w:rPr>
          <w:rFonts w:asciiTheme="majorHAnsi" w:hAnsiTheme="majorHAnsi"/>
          <w:i/>
          <w:iCs/>
          <w:sz w:val="22"/>
          <w:szCs w:val="22"/>
        </w:rPr>
        <w:t xml:space="preserve"> Puis, va ! Parle à la maison d’Israël. »</w:t>
      </w:r>
    </w:p>
    <w:p w14:paraId="2AA97183" w14:textId="3CCFC69D"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2 </w:t>
      </w:r>
      <w:r w:rsidRPr="005D2BC4">
        <w:rPr>
          <w:rFonts w:asciiTheme="majorHAnsi" w:hAnsiTheme="majorHAnsi"/>
          <w:i/>
          <w:iCs/>
          <w:sz w:val="22"/>
          <w:szCs w:val="22"/>
        </w:rPr>
        <w:t>J’ouvris la bouche, il me fit manger le rouleau</w:t>
      </w:r>
    </w:p>
    <w:p w14:paraId="5A7EF2B1" w14:textId="0A0356E5"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3 </w:t>
      </w:r>
      <w:r w:rsidRPr="005D2BC4">
        <w:rPr>
          <w:rFonts w:asciiTheme="majorHAnsi" w:hAnsiTheme="majorHAnsi"/>
          <w:i/>
          <w:iCs/>
          <w:sz w:val="22"/>
          <w:szCs w:val="22"/>
        </w:rPr>
        <w:t xml:space="preserve">et il me dit : « Fils d’homme, remplis ton ventre, rassasie tes entrailles avec ce rouleau que je te donne. » Je le mangeai, et dans ma bouche il fut </w:t>
      </w:r>
      <w:r w:rsidRPr="005D2BC4">
        <w:rPr>
          <w:rFonts w:asciiTheme="majorHAnsi" w:hAnsiTheme="majorHAnsi"/>
          <w:b/>
          <w:i/>
          <w:iCs/>
          <w:sz w:val="22"/>
          <w:szCs w:val="22"/>
        </w:rPr>
        <w:t>doux comme du miel</w:t>
      </w:r>
      <w:r w:rsidRPr="005D2BC4">
        <w:rPr>
          <w:rFonts w:asciiTheme="majorHAnsi" w:hAnsiTheme="majorHAnsi"/>
          <w:i/>
          <w:iCs/>
          <w:sz w:val="22"/>
          <w:szCs w:val="22"/>
        </w:rPr>
        <w:t>.</w:t>
      </w:r>
    </w:p>
    <w:p w14:paraId="088A301C" w14:textId="3D294B36" w:rsidR="00FD2C6E"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4 </w:t>
      </w:r>
      <w:r w:rsidRPr="005D2BC4">
        <w:rPr>
          <w:rFonts w:asciiTheme="majorHAnsi" w:hAnsiTheme="majorHAnsi"/>
          <w:i/>
          <w:iCs/>
          <w:sz w:val="22"/>
          <w:szCs w:val="22"/>
        </w:rPr>
        <w:t>Il me dit alors : « Debout, fils d’homme ! Va vers la maison d’Israël, et dis-lui mes paroles. »</w:t>
      </w:r>
    </w:p>
    <w:p w14:paraId="1D325960" w14:textId="77777777" w:rsidR="00E172ED" w:rsidRPr="005D2BC4" w:rsidRDefault="00E172ED" w:rsidP="00E172ED">
      <w:pPr>
        <w:pStyle w:val="NormalWeb"/>
        <w:shd w:val="clear" w:color="auto" w:fill="FFFFFF"/>
        <w:spacing w:before="0" w:beforeAutospacing="0" w:after="0" w:afterAutospacing="0"/>
        <w:jc w:val="both"/>
        <w:rPr>
          <w:rFonts w:asciiTheme="majorHAnsi" w:hAnsiTheme="majorHAnsi"/>
          <w:i/>
          <w:iCs/>
          <w:sz w:val="22"/>
          <w:szCs w:val="22"/>
        </w:rPr>
      </w:pPr>
    </w:p>
    <w:p w14:paraId="3864629C" w14:textId="5763A4F8" w:rsidR="00FD2C6E" w:rsidRPr="005D2BC4" w:rsidRDefault="00FD2C6E" w:rsidP="00E172ED">
      <w:pPr>
        <w:pStyle w:val="NormalWeb"/>
        <w:shd w:val="clear" w:color="auto" w:fill="FFFFFF"/>
        <w:spacing w:before="0" w:beforeAutospacing="0" w:after="0" w:afterAutospacing="0"/>
        <w:jc w:val="both"/>
        <w:rPr>
          <w:rFonts w:asciiTheme="majorHAnsi" w:hAnsiTheme="majorHAnsi"/>
          <w:sz w:val="24"/>
          <w:szCs w:val="24"/>
        </w:rPr>
      </w:pPr>
      <w:r w:rsidRPr="005D2BC4">
        <w:rPr>
          <w:rStyle w:val="lev"/>
          <w:rFonts w:asciiTheme="majorHAnsi" w:hAnsiTheme="majorHAnsi"/>
          <w:sz w:val="24"/>
          <w:szCs w:val="24"/>
        </w:rPr>
        <w:t xml:space="preserve">Apocalypse 10, </w:t>
      </w:r>
      <w:r w:rsidR="00E172ED" w:rsidRPr="005D2BC4">
        <w:rPr>
          <w:rStyle w:val="lev"/>
          <w:rFonts w:asciiTheme="majorHAnsi" w:hAnsiTheme="majorHAnsi"/>
          <w:sz w:val="24"/>
          <w:szCs w:val="24"/>
        </w:rPr>
        <w:t>1.</w:t>
      </w:r>
      <w:r w:rsidRPr="005D2BC4">
        <w:rPr>
          <w:rStyle w:val="lev"/>
          <w:rFonts w:asciiTheme="majorHAnsi" w:hAnsiTheme="majorHAnsi"/>
          <w:sz w:val="24"/>
          <w:szCs w:val="24"/>
        </w:rPr>
        <w:t>8-11</w:t>
      </w:r>
      <w:r w:rsidRPr="005D2BC4">
        <w:rPr>
          <w:rFonts w:asciiTheme="majorHAnsi" w:hAnsiTheme="majorHAnsi"/>
          <w:sz w:val="24"/>
          <w:szCs w:val="24"/>
        </w:rPr>
        <w:t> (</w:t>
      </w:r>
      <w:r w:rsidRPr="005D2BC4">
        <w:rPr>
          <w:rFonts w:asciiTheme="majorHAnsi" w:hAnsiTheme="majorHAnsi"/>
          <w:i/>
          <w:iCs/>
          <w:sz w:val="24"/>
          <w:szCs w:val="24"/>
        </w:rPr>
        <w:t>lu le vendredi de la 33ème semaine du</w:t>
      </w:r>
      <w:r w:rsidR="000409B3">
        <w:rPr>
          <w:rFonts w:asciiTheme="majorHAnsi" w:hAnsiTheme="majorHAnsi"/>
          <w:i/>
          <w:iCs/>
          <w:sz w:val="24"/>
          <w:szCs w:val="24"/>
        </w:rPr>
        <w:t xml:space="preserve"> Temps ordinaire les années </w:t>
      </w:r>
      <w:r w:rsidRPr="005D2BC4">
        <w:rPr>
          <w:rFonts w:asciiTheme="majorHAnsi" w:hAnsiTheme="majorHAnsi"/>
          <w:i/>
          <w:iCs/>
          <w:sz w:val="24"/>
          <w:szCs w:val="24"/>
        </w:rPr>
        <w:t>paires</w:t>
      </w:r>
      <w:r w:rsidRPr="005D2BC4">
        <w:rPr>
          <w:rFonts w:asciiTheme="majorHAnsi" w:hAnsiTheme="majorHAnsi"/>
          <w:sz w:val="24"/>
          <w:szCs w:val="24"/>
        </w:rPr>
        <w:t>)</w:t>
      </w:r>
    </w:p>
    <w:p w14:paraId="5D854127" w14:textId="74371D0C"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1 </w:t>
      </w:r>
      <w:r w:rsidRPr="005D2BC4">
        <w:rPr>
          <w:rFonts w:asciiTheme="majorHAnsi" w:hAnsiTheme="majorHAnsi"/>
          <w:i/>
          <w:iCs/>
          <w:sz w:val="22"/>
          <w:szCs w:val="22"/>
        </w:rPr>
        <w:t xml:space="preserve">J’ai vu, dans la main droite de celui qui siège sur le Trône, </w:t>
      </w:r>
      <w:r w:rsidRPr="005D2BC4">
        <w:rPr>
          <w:rFonts w:asciiTheme="majorHAnsi" w:hAnsiTheme="majorHAnsi"/>
          <w:b/>
          <w:i/>
          <w:iCs/>
          <w:sz w:val="22"/>
          <w:szCs w:val="22"/>
        </w:rPr>
        <w:t>un livre en forme de rouleau, écrit au-dedans et à l’extérieur,</w:t>
      </w:r>
      <w:r w:rsidRPr="005D2BC4">
        <w:rPr>
          <w:rFonts w:asciiTheme="majorHAnsi" w:hAnsiTheme="majorHAnsi"/>
          <w:i/>
          <w:iCs/>
          <w:sz w:val="22"/>
          <w:szCs w:val="22"/>
        </w:rPr>
        <w:t xml:space="preserve"> scellé de sept sceaux</w:t>
      </w:r>
      <w:r w:rsidRPr="005D2BC4">
        <w:rPr>
          <w:rStyle w:val="spipnoteref"/>
          <w:rFonts w:asciiTheme="majorHAnsi" w:hAnsiTheme="majorHAnsi"/>
          <w:i/>
          <w:iCs/>
          <w:sz w:val="22"/>
          <w:szCs w:val="22"/>
        </w:rPr>
        <w:t> </w:t>
      </w:r>
      <w:r w:rsidRPr="005D2BC4">
        <w:rPr>
          <w:rFonts w:asciiTheme="majorHAnsi" w:hAnsiTheme="majorHAnsi"/>
          <w:i/>
          <w:iCs/>
          <w:sz w:val="22"/>
          <w:szCs w:val="22"/>
        </w:rPr>
        <w:t>…</w:t>
      </w:r>
    </w:p>
    <w:p w14:paraId="06A5E519" w14:textId="01624BAD" w:rsidR="00E172ED"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8 </w:t>
      </w:r>
      <w:r w:rsidRPr="005D2BC4">
        <w:rPr>
          <w:rFonts w:asciiTheme="majorHAnsi" w:hAnsiTheme="majorHAnsi"/>
          <w:i/>
          <w:iCs/>
          <w:sz w:val="22"/>
          <w:szCs w:val="22"/>
        </w:rPr>
        <w:t>Et la voix que j’avais entendue, venant du ciel, me parla de nouveau et me dit : « Va prendre le livre ouvert dans la main de l’ange qui se tient debout sur la mer et sur la terre. »</w:t>
      </w:r>
    </w:p>
    <w:p w14:paraId="4B4A8559" w14:textId="32FDD822" w:rsidR="00E172ED" w:rsidRPr="005D2BC4" w:rsidRDefault="00FD2C6E" w:rsidP="00E172ED">
      <w:pPr>
        <w:pStyle w:val="NormalWeb"/>
        <w:shd w:val="clear" w:color="auto" w:fill="FFFFFF"/>
        <w:spacing w:before="0" w:beforeAutospacing="0" w:after="0" w:afterAutospacing="0"/>
        <w:jc w:val="both"/>
        <w:rPr>
          <w:rFonts w:asciiTheme="majorHAnsi" w:hAnsiTheme="majorHAnsi"/>
          <w:sz w:val="22"/>
          <w:szCs w:val="22"/>
        </w:rPr>
      </w:pPr>
      <w:r w:rsidRPr="005D2BC4">
        <w:rPr>
          <w:rFonts w:asciiTheme="majorHAnsi" w:hAnsiTheme="majorHAnsi"/>
          <w:sz w:val="22"/>
          <w:szCs w:val="22"/>
        </w:rPr>
        <w:t>9 </w:t>
      </w:r>
      <w:r w:rsidRPr="005D2BC4">
        <w:rPr>
          <w:rFonts w:asciiTheme="majorHAnsi" w:hAnsiTheme="majorHAnsi"/>
          <w:i/>
          <w:iCs/>
          <w:sz w:val="22"/>
          <w:szCs w:val="22"/>
        </w:rPr>
        <w:t>Je m’avançai vers l’ange pour lui demander de me donner le petit livre. Il me dit : « </w:t>
      </w:r>
      <w:r w:rsidRPr="005D2BC4">
        <w:rPr>
          <w:rFonts w:asciiTheme="majorHAnsi" w:hAnsiTheme="majorHAnsi"/>
          <w:b/>
          <w:i/>
          <w:iCs/>
          <w:sz w:val="22"/>
          <w:szCs w:val="22"/>
        </w:rPr>
        <w:t>Prends, et dévore-le </w:t>
      </w:r>
      <w:r w:rsidRPr="005D2BC4">
        <w:rPr>
          <w:rFonts w:asciiTheme="majorHAnsi" w:hAnsiTheme="majorHAnsi"/>
          <w:i/>
          <w:iCs/>
          <w:sz w:val="22"/>
          <w:szCs w:val="22"/>
        </w:rPr>
        <w:t xml:space="preserve">; il remplira tes entrailles d’amertume, mais dans ta bouche il sera </w:t>
      </w:r>
      <w:r w:rsidRPr="005D2BC4">
        <w:rPr>
          <w:rFonts w:asciiTheme="majorHAnsi" w:hAnsiTheme="majorHAnsi"/>
          <w:b/>
          <w:i/>
          <w:iCs/>
          <w:sz w:val="22"/>
          <w:szCs w:val="22"/>
        </w:rPr>
        <w:t>doux comme le miel</w:t>
      </w:r>
      <w:r w:rsidRPr="005D2BC4">
        <w:rPr>
          <w:rFonts w:asciiTheme="majorHAnsi" w:hAnsiTheme="majorHAnsi"/>
          <w:i/>
          <w:iCs/>
          <w:sz w:val="22"/>
          <w:szCs w:val="22"/>
        </w:rPr>
        <w:t>. »</w:t>
      </w:r>
    </w:p>
    <w:p w14:paraId="3627A71A" w14:textId="77777777" w:rsidR="00E172ED" w:rsidRPr="005D2BC4" w:rsidRDefault="00FD2C6E" w:rsidP="00E172ED">
      <w:pPr>
        <w:pStyle w:val="NormalWeb"/>
        <w:shd w:val="clear" w:color="auto" w:fill="FFFFFF"/>
        <w:spacing w:before="0" w:beforeAutospacing="0" w:after="0" w:afterAutospacing="0"/>
        <w:jc w:val="both"/>
        <w:rPr>
          <w:rFonts w:asciiTheme="majorHAnsi" w:hAnsiTheme="majorHAnsi"/>
          <w:b/>
          <w:i/>
          <w:iCs/>
          <w:sz w:val="22"/>
          <w:szCs w:val="22"/>
        </w:rPr>
      </w:pPr>
      <w:r w:rsidRPr="005D2BC4">
        <w:rPr>
          <w:rFonts w:asciiTheme="majorHAnsi" w:hAnsiTheme="majorHAnsi"/>
          <w:sz w:val="22"/>
          <w:szCs w:val="22"/>
        </w:rPr>
        <w:t>10 </w:t>
      </w:r>
      <w:r w:rsidRPr="005D2BC4">
        <w:rPr>
          <w:rFonts w:asciiTheme="majorHAnsi" w:hAnsiTheme="majorHAnsi"/>
          <w:i/>
          <w:iCs/>
          <w:sz w:val="22"/>
          <w:szCs w:val="22"/>
        </w:rPr>
        <w:t xml:space="preserve">Je pris le petit livre de la main de l’ange, et je le dévorai. Dans ma bouche il était doux comme le miel, mais, quand je l’eus mangé, il remplit mes entrailles </w:t>
      </w:r>
      <w:r w:rsidRPr="005D2BC4">
        <w:rPr>
          <w:rFonts w:asciiTheme="majorHAnsi" w:hAnsiTheme="majorHAnsi"/>
          <w:b/>
          <w:i/>
          <w:iCs/>
          <w:sz w:val="22"/>
          <w:szCs w:val="22"/>
        </w:rPr>
        <w:t>d’amertume.</w:t>
      </w:r>
    </w:p>
    <w:p w14:paraId="7E27DC9A" w14:textId="1AB19FEA" w:rsidR="00FD2C6E" w:rsidRPr="005D2BC4" w:rsidRDefault="00FD2C6E" w:rsidP="00E172ED">
      <w:pPr>
        <w:pStyle w:val="NormalWeb"/>
        <w:shd w:val="clear" w:color="auto" w:fill="FFFFFF"/>
        <w:spacing w:before="0" w:beforeAutospacing="0" w:after="0" w:afterAutospacing="0"/>
        <w:jc w:val="both"/>
        <w:rPr>
          <w:rFonts w:asciiTheme="majorHAnsi" w:hAnsiTheme="majorHAnsi"/>
          <w:i/>
          <w:iCs/>
          <w:sz w:val="22"/>
          <w:szCs w:val="22"/>
        </w:rPr>
      </w:pPr>
      <w:r w:rsidRPr="005D2BC4">
        <w:rPr>
          <w:rFonts w:asciiTheme="majorHAnsi" w:hAnsiTheme="majorHAnsi"/>
          <w:sz w:val="22"/>
          <w:szCs w:val="22"/>
        </w:rPr>
        <w:t>11 </w:t>
      </w:r>
      <w:r w:rsidRPr="005D2BC4">
        <w:rPr>
          <w:rFonts w:asciiTheme="majorHAnsi" w:hAnsiTheme="majorHAnsi"/>
          <w:i/>
          <w:iCs/>
          <w:sz w:val="22"/>
          <w:szCs w:val="22"/>
        </w:rPr>
        <w:t>Alors on me dit : « Il te faut de nouveau prophétiser sur un grand nombre de peuples, de nations, de langues et de rois. »</w:t>
      </w:r>
    </w:p>
    <w:p w14:paraId="2B508B3B" w14:textId="77777777" w:rsidR="00E172ED" w:rsidRPr="005D2BC4" w:rsidRDefault="00E172ED" w:rsidP="00E172ED">
      <w:pPr>
        <w:pStyle w:val="NormalWeb"/>
        <w:shd w:val="clear" w:color="auto" w:fill="FFFFFF"/>
        <w:spacing w:before="0" w:beforeAutospacing="0" w:after="0" w:afterAutospacing="0"/>
        <w:jc w:val="both"/>
        <w:rPr>
          <w:rFonts w:asciiTheme="majorHAnsi" w:hAnsiTheme="majorHAnsi"/>
          <w:sz w:val="22"/>
          <w:szCs w:val="22"/>
        </w:rPr>
      </w:pPr>
    </w:p>
    <w:p w14:paraId="32E9236B" w14:textId="1BC6733C" w:rsidR="00FD2C6E" w:rsidRPr="00E21712" w:rsidRDefault="002210FE" w:rsidP="00E172ED">
      <w:pPr>
        <w:pStyle w:val="NormalWeb"/>
        <w:shd w:val="clear" w:color="auto" w:fill="FFFFFF"/>
        <w:spacing w:before="0" w:beforeAutospacing="0" w:after="0" w:afterAutospacing="0"/>
        <w:jc w:val="both"/>
        <w:rPr>
          <w:rFonts w:asciiTheme="majorHAnsi" w:hAnsiTheme="majorHAnsi"/>
          <w:sz w:val="22"/>
          <w:szCs w:val="22"/>
        </w:rPr>
      </w:pPr>
      <w:r w:rsidRPr="005D2BC4">
        <w:rPr>
          <w:rFonts w:asciiTheme="majorHAnsi" w:hAnsiTheme="majorHAnsi"/>
          <w:sz w:val="22"/>
          <w:szCs w:val="22"/>
        </w:rPr>
        <w:t>On voit, en mettant ces</w:t>
      </w:r>
      <w:r w:rsidR="00FD2C6E" w:rsidRPr="005D2BC4">
        <w:rPr>
          <w:rFonts w:asciiTheme="majorHAnsi" w:hAnsiTheme="majorHAnsi"/>
          <w:sz w:val="22"/>
          <w:szCs w:val="22"/>
        </w:rPr>
        <w:t xml:space="preserve"> deux textes </w:t>
      </w:r>
      <w:r w:rsidRPr="005D2BC4">
        <w:rPr>
          <w:rFonts w:asciiTheme="majorHAnsi" w:hAnsiTheme="majorHAnsi"/>
          <w:sz w:val="22"/>
          <w:szCs w:val="22"/>
        </w:rPr>
        <w:t>en parallèle, que le second est une relecture du premier, sans que ce soit une simple copie</w:t>
      </w:r>
      <w:r w:rsidR="00FD2C6E" w:rsidRPr="005D2BC4">
        <w:rPr>
          <w:rFonts w:asciiTheme="majorHAnsi" w:hAnsiTheme="majorHAnsi"/>
          <w:sz w:val="22"/>
          <w:szCs w:val="22"/>
        </w:rPr>
        <w:t>.</w:t>
      </w:r>
      <w:r w:rsidR="00E418E5">
        <w:rPr>
          <w:rFonts w:asciiTheme="majorHAnsi" w:hAnsiTheme="majorHAnsi"/>
          <w:sz w:val="22"/>
          <w:szCs w:val="22"/>
        </w:rPr>
        <w:t xml:space="preserve"> </w:t>
      </w:r>
      <w:r w:rsidR="00FD2C6E" w:rsidRPr="005D2BC4">
        <w:rPr>
          <w:rFonts w:asciiTheme="majorHAnsi" w:hAnsiTheme="majorHAnsi"/>
          <w:sz w:val="22"/>
          <w:szCs w:val="22"/>
        </w:rPr>
        <w:t>Dans les deux cas, le livre est</w:t>
      </w:r>
      <w:r w:rsidRPr="005D2BC4">
        <w:rPr>
          <w:rFonts w:asciiTheme="majorHAnsi" w:hAnsiTheme="majorHAnsi"/>
          <w:sz w:val="22"/>
          <w:szCs w:val="22"/>
        </w:rPr>
        <w:t xml:space="preserve"> à manger d’abord p</w:t>
      </w:r>
      <w:r w:rsidR="005D2BC4" w:rsidRPr="005D2BC4">
        <w:rPr>
          <w:rFonts w:asciiTheme="majorHAnsi" w:hAnsiTheme="majorHAnsi"/>
          <w:sz w:val="22"/>
          <w:szCs w:val="22"/>
        </w:rPr>
        <w:t>a</w:t>
      </w:r>
      <w:r w:rsidRPr="005D2BC4">
        <w:rPr>
          <w:rFonts w:asciiTheme="majorHAnsi" w:hAnsiTheme="majorHAnsi"/>
          <w:sz w:val="22"/>
          <w:szCs w:val="22"/>
        </w:rPr>
        <w:t>r celui qui en est auditeur qui devient ainsi un lecteur nourri, transformé (cf. l’image d’un livre « </w:t>
      </w:r>
      <w:r w:rsidR="00FD2C6E" w:rsidRPr="005D2BC4">
        <w:rPr>
          <w:rFonts w:asciiTheme="majorHAnsi" w:hAnsiTheme="majorHAnsi"/>
          <w:b/>
          <w:sz w:val="22"/>
          <w:szCs w:val="22"/>
        </w:rPr>
        <w:t>écrit au-dedans et au-dehors</w:t>
      </w:r>
      <w:r w:rsidRPr="005D2BC4">
        <w:rPr>
          <w:rFonts w:asciiTheme="majorHAnsi" w:hAnsiTheme="majorHAnsi"/>
          <w:b/>
          <w:sz w:val="22"/>
          <w:szCs w:val="22"/>
        </w:rPr>
        <w:t> »)</w:t>
      </w:r>
      <w:r w:rsidR="00E418E5">
        <w:rPr>
          <w:rFonts w:asciiTheme="majorHAnsi" w:hAnsiTheme="majorHAnsi"/>
          <w:b/>
          <w:sz w:val="22"/>
          <w:szCs w:val="22"/>
        </w:rPr>
        <w:t xml:space="preserve">. </w:t>
      </w:r>
      <w:r w:rsidRPr="005D2BC4">
        <w:rPr>
          <w:rFonts w:asciiTheme="majorHAnsi" w:hAnsiTheme="majorHAnsi"/>
          <w:sz w:val="22"/>
          <w:szCs w:val="22"/>
        </w:rPr>
        <w:t>L</w:t>
      </w:r>
      <w:r w:rsidR="00FD2C6E" w:rsidRPr="005D2BC4">
        <w:rPr>
          <w:rFonts w:asciiTheme="majorHAnsi" w:hAnsiTheme="majorHAnsi"/>
          <w:sz w:val="22"/>
          <w:szCs w:val="22"/>
        </w:rPr>
        <w:t xml:space="preserve">e livre </w:t>
      </w:r>
      <w:r w:rsidR="005D2BC4" w:rsidRPr="005D2BC4">
        <w:rPr>
          <w:rFonts w:asciiTheme="majorHAnsi" w:hAnsiTheme="majorHAnsi"/>
          <w:sz w:val="22"/>
          <w:szCs w:val="22"/>
        </w:rPr>
        <w:t>mangé</w:t>
      </w:r>
      <w:r w:rsidRPr="005D2BC4">
        <w:rPr>
          <w:rFonts w:asciiTheme="majorHAnsi" w:hAnsiTheme="majorHAnsi"/>
          <w:sz w:val="22"/>
          <w:szCs w:val="22"/>
        </w:rPr>
        <w:t xml:space="preserve"> (lu, assimilé, fait sien, devenant </w:t>
      </w:r>
      <w:r w:rsidR="005D2BC4" w:rsidRPr="005D2BC4">
        <w:rPr>
          <w:rFonts w:asciiTheme="majorHAnsi" w:hAnsiTheme="majorHAnsi"/>
          <w:b/>
          <w:sz w:val="22"/>
          <w:szCs w:val="22"/>
        </w:rPr>
        <w:t xml:space="preserve">nourriture </w:t>
      </w:r>
      <w:r w:rsidRPr="005D2BC4">
        <w:rPr>
          <w:rFonts w:asciiTheme="majorHAnsi" w:hAnsiTheme="majorHAnsi"/>
          <w:sz w:val="22"/>
          <w:szCs w:val="22"/>
        </w:rPr>
        <w:t>vivant</w:t>
      </w:r>
      <w:r w:rsidR="005D2BC4" w:rsidRPr="005D2BC4">
        <w:rPr>
          <w:rFonts w:asciiTheme="majorHAnsi" w:hAnsiTheme="majorHAnsi"/>
          <w:sz w:val="22"/>
          <w:szCs w:val="22"/>
        </w:rPr>
        <w:t>e pour celui qui le lit</w:t>
      </w:r>
      <w:r w:rsidRPr="005D2BC4">
        <w:rPr>
          <w:rFonts w:asciiTheme="majorHAnsi" w:hAnsiTheme="majorHAnsi"/>
          <w:sz w:val="22"/>
          <w:szCs w:val="22"/>
        </w:rPr>
        <w:t xml:space="preserve">) </w:t>
      </w:r>
      <w:r w:rsidR="00FD2C6E" w:rsidRPr="005D2BC4">
        <w:rPr>
          <w:rFonts w:asciiTheme="majorHAnsi" w:hAnsiTheme="majorHAnsi"/>
          <w:b/>
          <w:sz w:val="22"/>
          <w:szCs w:val="22"/>
        </w:rPr>
        <w:t>est doux, comme le mie</w:t>
      </w:r>
      <w:r w:rsidR="005D2BC4" w:rsidRPr="005D2BC4">
        <w:rPr>
          <w:rFonts w:asciiTheme="majorHAnsi" w:hAnsiTheme="majorHAnsi"/>
          <w:b/>
          <w:sz w:val="22"/>
          <w:szCs w:val="22"/>
        </w:rPr>
        <w:t xml:space="preserve">l. </w:t>
      </w:r>
      <w:r w:rsidR="005D2BC4" w:rsidRPr="005D2BC4">
        <w:rPr>
          <w:rFonts w:asciiTheme="majorHAnsi" w:hAnsiTheme="majorHAnsi"/>
          <w:sz w:val="22"/>
          <w:szCs w:val="22"/>
        </w:rPr>
        <w:t>Cette manducation du livre fait de</w:t>
      </w:r>
      <w:r w:rsidR="00FD2C6E" w:rsidRPr="005D2BC4">
        <w:rPr>
          <w:rFonts w:asciiTheme="majorHAnsi" w:hAnsiTheme="majorHAnsi"/>
          <w:sz w:val="22"/>
          <w:szCs w:val="22"/>
        </w:rPr>
        <w:t xml:space="preserve"> </w:t>
      </w:r>
      <w:r w:rsidR="005D2BC4" w:rsidRPr="005D2BC4">
        <w:rPr>
          <w:rFonts w:asciiTheme="majorHAnsi" w:hAnsiTheme="majorHAnsi"/>
          <w:sz w:val="22"/>
          <w:szCs w:val="22"/>
        </w:rPr>
        <w:t>cette</w:t>
      </w:r>
      <w:r w:rsidR="000E72D7" w:rsidRPr="005D2BC4">
        <w:rPr>
          <w:rFonts w:asciiTheme="majorHAnsi" w:hAnsiTheme="majorHAnsi"/>
          <w:sz w:val="22"/>
          <w:szCs w:val="22"/>
        </w:rPr>
        <w:t xml:space="preserve"> Parole de Dieu</w:t>
      </w:r>
      <w:r w:rsidR="005D2BC4" w:rsidRPr="005D2BC4">
        <w:rPr>
          <w:rFonts w:asciiTheme="majorHAnsi" w:hAnsiTheme="majorHAnsi"/>
          <w:sz w:val="22"/>
          <w:szCs w:val="22"/>
        </w:rPr>
        <w:t>,</w:t>
      </w:r>
      <w:r w:rsidR="000E72D7" w:rsidRPr="005D2BC4">
        <w:rPr>
          <w:rFonts w:asciiTheme="majorHAnsi" w:hAnsiTheme="majorHAnsi"/>
          <w:sz w:val="22"/>
          <w:szCs w:val="22"/>
        </w:rPr>
        <w:t xml:space="preserve"> </w:t>
      </w:r>
      <w:r w:rsidRPr="005D2BC4">
        <w:rPr>
          <w:rFonts w:asciiTheme="majorHAnsi" w:hAnsiTheme="majorHAnsi"/>
          <w:sz w:val="22"/>
          <w:szCs w:val="22"/>
        </w:rPr>
        <w:t>une nourriture savoureuse e</w:t>
      </w:r>
      <w:r w:rsidR="00FD2C6E" w:rsidRPr="005D2BC4">
        <w:rPr>
          <w:rFonts w:asciiTheme="majorHAnsi" w:hAnsiTheme="majorHAnsi"/>
          <w:sz w:val="22"/>
          <w:szCs w:val="22"/>
        </w:rPr>
        <w:t xml:space="preserve">t nourrissante… </w:t>
      </w:r>
      <w:r w:rsidR="005D2BC4" w:rsidRPr="005D2BC4">
        <w:rPr>
          <w:rFonts w:asciiTheme="majorHAnsi" w:hAnsiTheme="majorHAnsi"/>
          <w:sz w:val="22"/>
          <w:szCs w:val="22"/>
        </w:rPr>
        <w:t>mais cela ne va pas sans l’expérience d’une amertume, soit</w:t>
      </w:r>
      <w:r w:rsidR="00FD2C6E" w:rsidRPr="005D2BC4">
        <w:rPr>
          <w:rFonts w:asciiTheme="majorHAnsi" w:hAnsiTheme="majorHAnsi"/>
          <w:sz w:val="22"/>
          <w:szCs w:val="22"/>
        </w:rPr>
        <w:t xml:space="preserve"> dans le cœur de ceux à qui </w:t>
      </w:r>
      <w:r w:rsidR="005D2BC4" w:rsidRPr="005D2BC4">
        <w:rPr>
          <w:rFonts w:asciiTheme="majorHAnsi" w:hAnsiTheme="majorHAnsi"/>
          <w:sz w:val="22"/>
          <w:szCs w:val="22"/>
        </w:rPr>
        <w:t>le prophète</w:t>
      </w:r>
      <w:r w:rsidR="00FD2C6E" w:rsidRPr="005D2BC4">
        <w:rPr>
          <w:rFonts w:asciiTheme="majorHAnsi" w:hAnsiTheme="majorHAnsi"/>
          <w:sz w:val="22"/>
          <w:szCs w:val="22"/>
        </w:rPr>
        <w:t xml:space="preserve"> est envoyé</w:t>
      </w:r>
      <w:r w:rsidR="005D2BC4" w:rsidRPr="005D2BC4">
        <w:rPr>
          <w:rFonts w:asciiTheme="majorHAnsi" w:hAnsiTheme="majorHAnsi"/>
          <w:sz w:val="22"/>
          <w:szCs w:val="22"/>
        </w:rPr>
        <w:t xml:space="preserve"> (Ez),</w:t>
      </w:r>
      <w:r w:rsidR="00FD2C6E" w:rsidRPr="005D2BC4">
        <w:rPr>
          <w:rFonts w:asciiTheme="majorHAnsi" w:hAnsiTheme="majorHAnsi"/>
          <w:sz w:val="22"/>
          <w:szCs w:val="22"/>
        </w:rPr>
        <w:t xml:space="preserve"> </w:t>
      </w:r>
      <w:r w:rsidR="005D2BC4" w:rsidRPr="005D2BC4">
        <w:rPr>
          <w:rFonts w:asciiTheme="majorHAnsi" w:hAnsiTheme="majorHAnsi"/>
          <w:sz w:val="22"/>
          <w:szCs w:val="22"/>
        </w:rPr>
        <w:t xml:space="preserve">soit dans </w:t>
      </w:r>
      <w:r w:rsidRPr="005D2BC4">
        <w:rPr>
          <w:rFonts w:asciiTheme="majorHAnsi" w:hAnsiTheme="majorHAnsi"/>
          <w:sz w:val="22"/>
          <w:szCs w:val="22"/>
        </w:rPr>
        <w:t>les entrailles</w:t>
      </w:r>
      <w:r w:rsidR="005D2BC4" w:rsidRPr="005D2BC4">
        <w:rPr>
          <w:rFonts w:asciiTheme="majorHAnsi" w:hAnsiTheme="majorHAnsi"/>
          <w:sz w:val="22"/>
          <w:szCs w:val="22"/>
        </w:rPr>
        <w:t xml:space="preserve"> de celui qui dévore le livre (Ap)</w:t>
      </w:r>
      <w:r w:rsidRPr="005D2BC4">
        <w:rPr>
          <w:rFonts w:asciiTheme="majorHAnsi" w:hAnsiTheme="majorHAnsi"/>
          <w:sz w:val="22"/>
          <w:szCs w:val="22"/>
        </w:rPr>
        <w:t>.</w:t>
      </w:r>
      <w:r w:rsidR="005D2BC4" w:rsidRPr="005D2BC4">
        <w:rPr>
          <w:rFonts w:asciiTheme="majorHAnsi" w:hAnsiTheme="majorHAnsi"/>
          <w:sz w:val="22"/>
          <w:szCs w:val="22"/>
        </w:rPr>
        <w:t xml:space="preserve"> En effet, cette Parole vivante, devenue comme </w:t>
      </w:r>
      <w:r w:rsidR="00FD2C6E" w:rsidRPr="005D2BC4">
        <w:rPr>
          <w:rFonts w:asciiTheme="majorHAnsi" w:hAnsiTheme="majorHAnsi"/>
          <w:sz w:val="22"/>
          <w:szCs w:val="22"/>
        </w:rPr>
        <w:t xml:space="preserve">notre propre chair, </w:t>
      </w:r>
      <w:r w:rsidR="005D2BC4" w:rsidRPr="005D2BC4">
        <w:rPr>
          <w:rFonts w:asciiTheme="majorHAnsi" w:hAnsiTheme="majorHAnsi"/>
          <w:sz w:val="22"/>
          <w:szCs w:val="22"/>
        </w:rPr>
        <w:t xml:space="preserve">interroge, voire </w:t>
      </w:r>
      <w:r w:rsidR="00FD2C6E" w:rsidRPr="005D2BC4">
        <w:rPr>
          <w:rFonts w:asciiTheme="majorHAnsi" w:hAnsiTheme="majorHAnsi"/>
          <w:sz w:val="22"/>
          <w:szCs w:val="22"/>
        </w:rPr>
        <w:t>bouleverse</w:t>
      </w:r>
      <w:r w:rsidR="005D2BC4" w:rsidRPr="005D2BC4">
        <w:rPr>
          <w:rFonts w:asciiTheme="majorHAnsi" w:hAnsiTheme="majorHAnsi"/>
          <w:sz w:val="22"/>
          <w:szCs w:val="22"/>
        </w:rPr>
        <w:t>,</w:t>
      </w:r>
      <w:r w:rsidR="00FD2C6E" w:rsidRPr="005D2BC4">
        <w:rPr>
          <w:rFonts w:asciiTheme="majorHAnsi" w:hAnsiTheme="majorHAnsi"/>
          <w:sz w:val="22"/>
          <w:szCs w:val="22"/>
        </w:rPr>
        <w:t xml:space="preserve"> nos </w:t>
      </w:r>
      <w:r w:rsidR="005D2BC4" w:rsidRPr="005D2BC4">
        <w:rPr>
          <w:rFonts w:asciiTheme="majorHAnsi" w:hAnsiTheme="majorHAnsi"/>
          <w:sz w:val="22"/>
          <w:szCs w:val="22"/>
        </w:rPr>
        <w:t>comportements et</w:t>
      </w:r>
      <w:r w:rsidR="00FD2C6E" w:rsidRPr="005D2BC4">
        <w:rPr>
          <w:rFonts w:asciiTheme="majorHAnsi" w:hAnsiTheme="majorHAnsi"/>
          <w:sz w:val="22"/>
          <w:szCs w:val="22"/>
        </w:rPr>
        <w:t xml:space="preserve"> nos faç</w:t>
      </w:r>
      <w:r w:rsidR="005D2BC4" w:rsidRPr="005D2BC4">
        <w:rPr>
          <w:rFonts w:asciiTheme="majorHAnsi" w:hAnsiTheme="majorHAnsi"/>
          <w:sz w:val="22"/>
          <w:szCs w:val="22"/>
        </w:rPr>
        <w:t>ons de penser. La réalité de l’opération de lecture (du liv</w:t>
      </w:r>
      <w:r w:rsidR="00972FFD">
        <w:rPr>
          <w:rFonts w:asciiTheme="majorHAnsi" w:hAnsiTheme="majorHAnsi"/>
          <w:sz w:val="22"/>
          <w:szCs w:val="22"/>
        </w:rPr>
        <w:t>r</w:t>
      </w:r>
      <w:r w:rsidR="005D2BC4" w:rsidRPr="005D2BC4">
        <w:rPr>
          <w:rFonts w:asciiTheme="majorHAnsi" w:hAnsiTheme="majorHAnsi"/>
          <w:sz w:val="22"/>
          <w:szCs w:val="22"/>
        </w:rPr>
        <w:t xml:space="preserve">e physique à la Parole dans des paroles humaines) se vérifie </w:t>
      </w:r>
      <w:r w:rsidR="005D2BC4" w:rsidRPr="00C673F5">
        <w:rPr>
          <w:rFonts w:asciiTheme="majorHAnsi" w:hAnsiTheme="majorHAnsi"/>
          <w:b/>
          <w:sz w:val="22"/>
          <w:szCs w:val="22"/>
        </w:rPr>
        <w:t>dans le retournement intérieur, de conversion</w:t>
      </w:r>
      <w:r w:rsidR="005D2BC4" w:rsidRPr="005D2BC4">
        <w:rPr>
          <w:rFonts w:asciiTheme="majorHAnsi" w:hAnsiTheme="majorHAnsi"/>
          <w:sz w:val="22"/>
          <w:szCs w:val="22"/>
        </w:rPr>
        <w:t>, qu’elle provoque sans cesse et toujours à nouveau.</w:t>
      </w:r>
    </w:p>
    <w:sectPr w:rsidR="00FD2C6E" w:rsidRPr="00E21712" w:rsidSect="00C861BB">
      <w:footerReference w:type="even" r:id="rId9"/>
      <w:footerReference w:type="default" r:id="rId10"/>
      <w:pgSz w:w="11900" w:h="16840"/>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B87B5F" w:rsidRDefault="00B87B5F" w:rsidP="00436C0D">
      <w:r>
        <w:separator/>
      </w:r>
    </w:p>
  </w:endnote>
  <w:endnote w:type="continuationSeparator" w:id="0">
    <w:p w14:paraId="03752614" w14:textId="77777777" w:rsidR="00B87B5F" w:rsidRDefault="00B87B5F"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B87B5F" w:rsidRDefault="00B87B5F"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B87B5F" w:rsidRDefault="00B87B5F"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B87B5F" w:rsidRPr="00436C0D" w:rsidRDefault="00B87B5F"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FF014B">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B87B5F" w:rsidRDefault="00B87B5F"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B87B5F" w:rsidRDefault="00B87B5F" w:rsidP="00436C0D">
      <w:r>
        <w:separator/>
      </w:r>
    </w:p>
  </w:footnote>
  <w:footnote w:type="continuationSeparator" w:id="0">
    <w:p w14:paraId="50293352" w14:textId="77777777" w:rsidR="00B87B5F" w:rsidRDefault="00B87B5F" w:rsidP="00436C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A2E8E"/>
    <w:multiLevelType w:val="hybridMultilevel"/>
    <w:tmpl w:val="945C1D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387E81"/>
    <w:multiLevelType w:val="hybridMultilevel"/>
    <w:tmpl w:val="90A47994"/>
    <w:lvl w:ilvl="0" w:tplc="D3FC06CE">
      <w:start w:val="1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0F6A33"/>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7D2102"/>
    <w:multiLevelType w:val="hybridMultilevel"/>
    <w:tmpl w:val="0E16D772"/>
    <w:lvl w:ilvl="0" w:tplc="864EF808">
      <w:start w:val="2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9E6FC7"/>
    <w:multiLevelType w:val="hybridMultilevel"/>
    <w:tmpl w:val="1F401E94"/>
    <w:lvl w:ilvl="0" w:tplc="040C000F">
      <w:start w:val="2"/>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E36C90"/>
    <w:multiLevelType w:val="hybridMultilevel"/>
    <w:tmpl w:val="1CEE2998"/>
    <w:lvl w:ilvl="0" w:tplc="35CE9DF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5227B9"/>
    <w:multiLevelType w:val="multilevel"/>
    <w:tmpl w:val="268E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8673B"/>
    <w:multiLevelType w:val="hybridMultilevel"/>
    <w:tmpl w:val="1BEEEB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FCE6A5F"/>
    <w:multiLevelType w:val="hybridMultilevel"/>
    <w:tmpl w:val="F38A8564"/>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56205C"/>
    <w:multiLevelType w:val="hybridMultilevel"/>
    <w:tmpl w:val="DFDA5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19C1035"/>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68D190E"/>
    <w:multiLevelType w:val="hybridMultilevel"/>
    <w:tmpl w:val="D72C3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7AC2E7C"/>
    <w:multiLevelType w:val="multilevel"/>
    <w:tmpl w:val="21A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A66E43"/>
    <w:multiLevelType w:val="hybridMultilevel"/>
    <w:tmpl w:val="545EF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B552058"/>
    <w:multiLevelType w:val="multilevel"/>
    <w:tmpl w:val="24D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D35B6A"/>
    <w:multiLevelType w:val="hybridMultilevel"/>
    <w:tmpl w:val="2F5C6AC4"/>
    <w:lvl w:ilvl="0" w:tplc="542E02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0EE3580"/>
    <w:multiLevelType w:val="hybridMultilevel"/>
    <w:tmpl w:val="C8AC2812"/>
    <w:lvl w:ilvl="0" w:tplc="60B20D4E">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13E2DDA"/>
    <w:multiLevelType w:val="hybridMultilevel"/>
    <w:tmpl w:val="94C0355E"/>
    <w:lvl w:ilvl="0" w:tplc="E604D5F2">
      <w:start w:val="1"/>
      <w:numFmt w:val="decimal"/>
      <w:lvlText w:val="%1."/>
      <w:lvlJc w:val="left"/>
      <w:pPr>
        <w:ind w:left="720" w:hanging="360"/>
      </w:pPr>
      <w:rPr>
        <w:rFonts w:asciiTheme="majorHAnsi" w:eastAsiaTheme="minorEastAsia" w:hAnsiTheme="majorHAnsi"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5C0D87"/>
    <w:multiLevelType w:val="hybridMultilevel"/>
    <w:tmpl w:val="71F0799E"/>
    <w:lvl w:ilvl="0" w:tplc="0E7C2C5C">
      <w:start w:val="1"/>
      <w:numFmt w:val="lowerLetter"/>
      <w:lvlText w:val="%1)"/>
      <w:lvlJc w:val="left"/>
      <w:pPr>
        <w:ind w:left="720" w:hanging="360"/>
      </w:pPr>
      <w:rPr>
        <w:rFonts w:asciiTheme="majorHAnsi" w:eastAsiaTheme="minorEastAsia" w:hAnsiTheme="majorHAnsi" w:cs="Time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E7C3F69"/>
    <w:multiLevelType w:val="hybridMultilevel"/>
    <w:tmpl w:val="D4E87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0F431F"/>
    <w:multiLevelType w:val="hybridMultilevel"/>
    <w:tmpl w:val="F0D47BC6"/>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2E73C7B"/>
    <w:multiLevelType w:val="hybridMultilevel"/>
    <w:tmpl w:val="BBE6FC54"/>
    <w:lvl w:ilvl="0" w:tplc="0F5461E4">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55B42F8C"/>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604236A"/>
    <w:multiLevelType w:val="hybridMultilevel"/>
    <w:tmpl w:val="61A8CCD4"/>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3F75796"/>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4D872EB"/>
    <w:multiLevelType w:val="hybridMultilevel"/>
    <w:tmpl w:val="81645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7CC4568"/>
    <w:multiLevelType w:val="hybridMultilevel"/>
    <w:tmpl w:val="027A7D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AE34362"/>
    <w:multiLevelType w:val="hybridMultilevel"/>
    <w:tmpl w:val="37F28828"/>
    <w:lvl w:ilvl="0" w:tplc="35CE9DF8">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C31B11"/>
    <w:multiLevelType w:val="hybridMultilevel"/>
    <w:tmpl w:val="6D50FB18"/>
    <w:lvl w:ilvl="0" w:tplc="457ADD0A">
      <w:start w:val="34"/>
      <w:numFmt w:val="bullet"/>
      <w:lvlText w:val="-"/>
      <w:lvlJc w:val="left"/>
      <w:pPr>
        <w:ind w:left="720" w:hanging="360"/>
      </w:pPr>
      <w:rPr>
        <w:rFonts w:ascii="Calibri" w:eastAsiaTheme="minorEastAsia" w:hAnsi="Calibri"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3205BC"/>
    <w:multiLevelType w:val="hybridMultilevel"/>
    <w:tmpl w:val="509019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2115785"/>
    <w:multiLevelType w:val="hybridMultilevel"/>
    <w:tmpl w:val="47C48A66"/>
    <w:lvl w:ilvl="0" w:tplc="040C000F">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37D49DC"/>
    <w:multiLevelType w:val="hybridMultilevel"/>
    <w:tmpl w:val="6F208FC0"/>
    <w:lvl w:ilvl="0" w:tplc="5288997A">
      <w:start w:val="1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nsid w:val="75FA3E11"/>
    <w:multiLevelType w:val="hybridMultilevel"/>
    <w:tmpl w:val="8D30EA7C"/>
    <w:lvl w:ilvl="0" w:tplc="8A4856D4">
      <w:start w:val="23"/>
      <w:numFmt w:val="decimal"/>
      <w:lvlText w:val="%1"/>
      <w:lvlJc w:val="left"/>
      <w:pPr>
        <w:ind w:left="720" w:hanging="360"/>
      </w:pPr>
      <w:rPr>
        <w:rFonts w:hint="default"/>
        <w:b/>
        <w:color w:val="BF2329"/>
        <w:sz w:val="1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8105B88"/>
    <w:multiLevelType w:val="hybridMultilevel"/>
    <w:tmpl w:val="493606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0"/>
  </w:num>
  <w:num w:numId="3">
    <w:abstractNumId w:val="25"/>
  </w:num>
  <w:num w:numId="4">
    <w:abstractNumId w:val="20"/>
  </w:num>
  <w:num w:numId="5">
    <w:abstractNumId w:val="2"/>
  </w:num>
  <w:num w:numId="6">
    <w:abstractNumId w:val="34"/>
  </w:num>
  <w:num w:numId="7">
    <w:abstractNumId w:val="24"/>
  </w:num>
  <w:num w:numId="8">
    <w:abstractNumId w:val="22"/>
  </w:num>
  <w:num w:numId="9">
    <w:abstractNumId w:val="11"/>
  </w:num>
  <w:num w:numId="10">
    <w:abstractNumId w:val="9"/>
  </w:num>
  <w:num w:numId="11">
    <w:abstractNumId w:val="27"/>
  </w:num>
  <w:num w:numId="12">
    <w:abstractNumId w:val="18"/>
  </w:num>
  <w:num w:numId="13">
    <w:abstractNumId w:val="32"/>
  </w:num>
  <w:num w:numId="14">
    <w:abstractNumId w:val="15"/>
  </w:num>
  <w:num w:numId="15">
    <w:abstractNumId w:val="12"/>
  </w:num>
  <w:num w:numId="16">
    <w:abstractNumId w:val="3"/>
  </w:num>
  <w:num w:numId="17">
    <w:abstractNumId w:val="21"/>
  </w:num>
  <w:num w:numId="18">
    <w:abstractNumId w:val="0"/>
  </w:num>
  <w:num w:numId="19">
    <w:abstractNumId w:val="13"/>
  </w:num>
  <w:num w:numId="20">
    <w:abstractNumId w:val="14"/>
  </w:num>
  <w:num w:numId="21">
    <w:abstractNumId w:val="19"/>
  </w:num>
  <w:num w:numId="22">
    <w:abstractNumId w:val="4"/>
  </w:num>
  <w:num w:numId="23">
    <w:abstractNumId w:val="28"/>
  </w:num>
  <w:num w:numId="24">
    <w:abstractNumId w:val="36"/>
  </w:num>
  <w:num w:numId="25">
    <w:abstractNumId w:val="26"/>
  </w:num>
  <w:num w:numId="26">
    <w:abstractNumId w:val="33"/>
  </w:num>
  <w:num w:numId="27">
    <w:abstractNumId w:val="29"/>
  </w:num>
  <w:num w:numId="28">
    <w:abstractNumId w:val="5"/>
  </w:num>
  <w:num w:numId="29">
    <w:abstractNumId w:val="1"/>
  </w:num>
  <w:num w:numId="30">
    <w:abstractNumId w:val="30"/>
  </w:num>
  <w:num w:numId="31">
    <w:abstractNumId w:val="8"/>
  </w:num>
  <w:num w:numId="32">
    <w:abstractNumId w:val="6"/>
  </w:num>
  <w:num w:numId="33">
    <w:abstractNumId w:val="35"/>
  </w:num>
  <w:num w:numId="34">
    <w:abstractNumId w:val="7"/>
  </w:num>
  <w:num w:numId="35">
    <w:abstractNumId w:val="17"/>
  </w:num>
  <w:num w:numId="36">
    <w:abstractNumId w:val="2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30E33"/>
    <w:rsid w:val="00032BF3"/>
    <w:rsid w:val="000409B3"/>
    <w:rsid w:val="0006391A"/>
    <w:rsid w:val="000649F9"/>
    <w:rsid w:val="000A00C9"/>
    <w:rsid w:val="000B5D48"/>
    <w:rsid w:val="000C63C8"/>
    <w:rsid w:val="000D4B11"/>
    <w:rsid w:val="000D6DC9"/>
    <w:rsid w:val="000E50EC"/>
    <w:rsid w:val="000E72D7"/>
    <w:rsid w:val="000F5C93"/>
    <w:rsid w:val="00107166"/>
    <w:rsid w:val="00120735"/>
    <w:rsid w:val="00121A1D"/>
    <w:rsid w:val="00125004"/>
    <w:rsid w:val="001438B3"/>
    <w:rsid w:val="00151F23"/>
    <w:rsid w:val="00153828"/>
    <w:rsid w:val="00160A29"/>
    <w:rsid w:val="00165B4D"/>
    <w:rsid w:val="001665DF"/>
    <w:rsid w:val="00172E90"/>
    <w:rsid w:val="001763E5"/>
    <w:rsid w:val="00182AB9"/>
    <w:rsid w:val="00184BDB"/>
    <w:rsid w:val="001931F5"/>
    <w:rsid w:val="001A642E"/>
    <w:rsid w:val="001B2B47"/>
    <w:rsid w:val="001C56D0"/>
    <w:rsid w:val="001D4541"/>
    <w:rsid w:val="001D791D"/>
    <w:rsid w:val="001E43AA"/>
    <w:rsid w:val="001E4546"/>
    <w:rsid w:val="001E7F7E"/>
    <w:rsid w:val="001F7327"/>
    <w:rsid w:val="002002C0"/>
    <w:rsid w:val="0021464F"/>
    <w:rsid w:val="0021492E"/>
    <w:rsid w:val="00216D29"/>
    <w:rsid w:val="002210FE"/>
    <w:rsid w:val="00233F13"/>
    <w:rsid w:val="0023742D"/>
    <w:rsid w:val="002446CD"/>
    <w:rsid w:val="002555DA"/>
    <w:rsid w:val="002749CB"/>
    <w:rsid w:val="00274B6C"/>
    <w:rsid w:val="00275905"/>
    <w:rsid w:val="00276E66"/>
    <w:rsid w:val="00285FCC"/>
    <w:rsid w:val="00291A2B"/>
    <w:rsid w:val="002A2654"/>
    <w:rsid w:val="002B533A"/>
    <w:rsid w:val="002B5939"/>
    <w:rsid w:val="002C7A33"/>
    <w:rsid w:val="002E496C"/>
    <w:rsid w:val="002E5C41"/>
    <w:rsid w:val="002E5CBE"/>
    <w:rsid w:val="002F002F"/>
    <w:rsid w:val="002F587A"/>
    <w:rsid w:val="00320965"/>
    <w:rsid w:val="00332CF5"/>
    <w:rsid w:val="0033338F"/>
    <w:rsid w:val="00340D70"/>
    <w:rsid w:val="003449CF"/>
    <w:rsid w:val="00345530"/>
    <w:rsid w:val="003459C2"/>
    <w:rsid w:val="0035207F"/>
    <w:rsid w:val="00354E4D"/>
    <w:rsid w:val="00357C33"/>
    <w:rsid w:val="00361A89"/>
    <w:rsid w:val="00373A28"/>
    <w:rsid w:val="00374BD3"/>
    <w:rsid w:val="00375F09"/>
    <w:rsid w:val="00376B7B"/>
    <w:rsid w:val="00383B9B"/>
    <w:rsid w:val="00393C6F"/>
    <w:rsid w:val="003A3BEF"/>
    <w:rsid w:val="003B21DE"/>
    <w:rsid w:val="003B480E"/>
    <w:rsid w:val="003C3A41"/>
    <w:rsid w:val="003C5E47"/>
    <w:rsid w:val="003C6494"/>
    <w:rsid w:val="003D44A1"/>
    <w:rsid w:val="003D6C67"/>
    <w:rsid w:val="003E77A3"/>
    <w:rsid w:val="003F0359"/>
    <w:rsid w:val="003F2E97"/>
    <w:rsid w:val="003F395F"/>
    <w:rsid w:val="003F5D76"/>
    <w:rsid w:val="00402CA5"/>
    <w:rsid w:val="00406D2E"/>
    <w:rsid w:val="004163BB"/>
    <w:rsid w:val="00420055"/>
    <w:rsid w:val="004349DC"/>
    <w:rsid w:val="00436C0D"/>
    <w:rsid w:val="0044470A"/>
    <w:rsid w:val="00454B48"/>
    <w:rsid w:val="0047169D"/>
    <w:rsid w:val="00476557"/>
    <w:rsid w:val="00482543"/>
    <w:rsid w:val="004828BF"/>
    <w:rsid w:val="0049064C"/>
    <w:rsid w:val="004A17C7"/>
    <w:rsid w:val="004A2FFB"/>
    <w:rsid w:val="004B49F3"/>
    <w:rsid w:val="004C0094"/>
    <w:rsid w:val="004C10E9"/>
    <w:rsid w:val="004C5D2C"/>
    <w:rsid w:val="004D04F9"/>
    <w:rsid w:val="004E0B40"/>
    <w:rsid w:val="004E3E89"/>
    <w:rsid w:val="004F0025"/>
    <w:rsid w:val="004F2492"/>
    <w:rsid w:val="004F3900"/>
    <w:rsid w:val="004F689E"/>
    <w:rsid w:val="00505ED2"/>
    <w:rsid w:val="00533822"/>
    <w:rsid w:val="00533CA9"/>
    <w:rsid w:val="0053657B"/>
    <w:rsid w:val="00542259"/>
    <w:rsid w:val="00547DC0"/>
    <w:rsid w:val="00565447"/>
    <w:rsid w:val="00574313"/>
    <w:rsid w:val="00575F44"/>
    <w:rsid w:val="00582160"/>
    <w:rsid w:val="005821C1"/>
    <w:rsid w:val="005930B8"/>
    <w:rsid w:val="0059592B"/>
    <w:rsid w:val="005A4717"/>
    <w:rsid w:val="005B46A2"/>
    <w:rsid w:val="005D2BC4"/>
    <w:rsid w:val="005D6D0B"/>
    <w:rsid w:val="005E607A"/>
    <w:rsid w:val="005F01AC"/>
    <w:rsid w:val="005F7E08"/>
    <w:rsid w:val="00602091"/>
    <w:rsid w:val="006347C2"/>
    <w:rsid w:val="00644DFD"/>
    <w:rsid w:val="00647C16"/>
    <w:rsid w:val="00650F49"/>
    <w:rsid w:val="0066278E"/>
    <w:rsid w:val="00662942"/>
    <w:rsid w:val="00681334"/>
    <w:rsid w:val="0068591D"/>
    <w:rsid w:val="00695960"/>
    <w:rsid w:val="006A5EBB"/>
    <w:rsid w:val="006B09D4"/>
    <w:rsid w:val="006B647C"/>
    <w:rsid w:val="006C2140"/>
    <w:rsid w:val="006C4224"/>
    <w:rsid w:val="006C49BC"/>
    <w:rsid w:val="006C4E8D"/>
    <w:rsid w:val="006C56B0"/>
    <w:rsid w:val="006C7DD0"/>
    <w:rsid w:val="006D31B4"/>
    <w:rsid w:val="006D33BA"/>
    <w:rsid w:val="006E2E92"/>
    <w:rsid w:val="006E5EFE"/>
    <w:rsid w:val="006F4526"/>
    <w:rsid w:val="006F5A7A"/>
    <w:rsid w:val="007065B1"/>
    <w:rsid w:val="00706872"/>
    <w:rsid w:val="00715CA8"/>
    <w:rsid w:val="00725CE9"/>
    <w:rsid w:val="00737E2F"/>
    <w:rsid w:val="007430C9"/>
    <w:rsid w:val="007501AE"/>
    <w:rsid w:val="00750BA8"/>
    <w:rsid w:val="00757C40"/>
    <w:rsid w:val="007647F4"/>
    <w:rsid w:val="00767F44"/>
    <w:rsid w:val="0078144C"/>
    <w:rsid w:val="0078473A"/>
    <w:rsid w:val="00793FFD"/>
    <w:rsid w:val="007944F5"/>
    <w:rsid w:val="007A60D4"/>
    <w:rsid w:val="007B3253"/>
    <w:rsid w:val="007C0CCE"/>
    <w:rsid w:val="007E0DC2"/>
    <w:rsid w:val="007E4203"/>
    <w:rsid w:val="007F3B79"/>
    <w:rsid w:val="007F7984"/>
    <w:rsid w:val="00802FA9"/>
    <w:rsid w:val="00813AA3"/>
    <w:rsid w:val="008202FF"/>
    <w:rsid w:val="00822F0B"/>
    <w:rsid w:val="0082509A"/>
    <w:rsid w:val="008443FE"/>
    <w:rsid w:val="00850928"/>
    <w:rsid w:val="00853384"/>
    <w:rsid w:val="0086223B"/>
    <w:rsid w:val="00876980"/>
    <w:rsid w:val="00883BC5"/>
    <w:rsid w:val="00893620"/>
    <w:rsid w:val="0089370A"/>
    <w:rsid w:val="008A4126"/>
    <w:rsid w:val="008A43F7"/>
    <w:rsid w:val="008B1519"/>
    <w:rsid w:val="008B4456"/>
    <w:rsid w:val="008B7052"/>
    <w:rsid w:val="008C4ACC"/>
    <w:rsid w:val="008D4E44"/>
    <w:rsid w:val="008D5E6E"/>
    <w:rsid w:val="008D6EA1"/>
    <w:rsid w:val="008E014A"/>
    <w:rsid w:val="008E3CB3"/>
    <w:rsid w:val="008E6F8B"/>
    <w:rsid w:val="008F6C48"/>
    <w:rsid w:val="009035B6"/>
    <w:rsid w:val="0091069A"/>
    <w:rsid w:val="00922AC4"/>
    <w:rsid w:val="00927B9A"/>
    <w:rsid w:val="009363B8"/>
    <w:rsid w:val="00941005"/>
    <w:rsid w:val="0095343B"/>
    <w:rsid w:val="00967A60"/>
    <w:rsid w:val="00972FFD"/>
    <w:rsid w:val="00974D33"/>
    <w:rsid w:val="00976FA0"/>
    <w:rsid w:val="00993AA4"/>
    <w:rsid w:val="009A4542"/>
    <w:rsid w:val="009B189A"/>
    <w:rsid w:val="009B7A19"/>
    <w:rsid w:val="009C4948"/>
    <w:rsid w:val="009C4991"/>
    <w:rsid w:val="009C70F5"/>
    <w:rsid w:val="00A01770"/>
    <w:rsid w:val="00A061BB"/>
    <w:rsid w:val="00A06A1F"/>
    <w:rsid w:val="00A113B0"/>
    <w:rsid w:val="00A31F04"/>
    <w:rsid w:val="00A552E6"/>
    <w:rsid w:val="00A57336"/>
    <w:rsid w:val="00A70740"/>
    <w:rsid w:val="00A72338"/>
    <w:rsid w:val="00A917FB"/>
    <w:rsid w:val="00A927AA"/>
    <w:rsid w:val="00A96CAB"/>
    <w:rsid w:val="00AA5B39"/>
    <w:rsid w:val="00AB0DF9"/>
    <w:rsid w:val="00AB6282"/>
    <w:rsid w:val="00AC3ED3"/>
    <w:rsid w:val="00AE384E"/>
    <w:rsid w:val="00AF31E7"/>
    <w:rsid w:val="00B07DF6"/>
    <w:rsid w:val="00B172EF"/>
    <w:rsid w:val="00B32348"/>
    <w:rsid w:val="00B3368F"/>
    <w:rsid w:val="00B3462D"/>
    <w:rsid w:val="00B364F2"/>
    <w:rsid w:val="00B47D94"/>
    <w:rsid w:val="00B50EA7"/>
    <w:rsid w:val="00B60954"/>
    <w:rsid w:val="00B720EF"/>
    <w:rsid w:val="00B87B5F"/>
    <w:rsid w:val="00BA1EAF"/>
    <w:rsid w:val="00BA410C"/>
    <w:rsid w:val="00BB01E4"/>
    <w:rsid w:val="00BB4495"/>
    <w:rsid w:val="00BC5792"/>
    <w:rsid w:val="00BD10E0"/>
    <w:rsid w:val="00BD4015"/>
    <w:rsid w:val="00BD4EE0"/>
    <w:rsid w:val="00BE0497"/>
    <w:rsid w:val="00BE24E3"/>
    <w:rsid w:val="00BE38A6"/>
    <w:rsid w:val="00BF40DC"/>
    <w:rsid w:val="00C215B1"/>
    <w:rsid w:val="00C2536E"/>
    <w:rsid w:val="00C33752"/>
    <w:rsid w:val="00C36576"/>
    <w:rsid w:val="00C4192D"/>
    <w:rsid w:val="00C43D42"/>
    <w:rsid w:val="00C5286E"/>
    <w:rsid w:val="00C54D2B"/>
    <w:rsid w:val="00C673F5"/>
    <w:rsid w:val="00C73140"/>
    <w:rsid w:val="00C73371"/>
    <w:rsid w:val="00C861BB"/>
    <w:rsid w:val="00CB0B3C"/>
    <w:rsid w:val="00CB3D63"/>
    <w:rsid w:val="00CB3F2A"/>
    <w:rsid w:val="00CB5ACD"/>
    <w:rsid w:val="00CC11D2"/>
    <w:rsid w:val="00CD1BC5"/>
    <w:rsid w:val="00CE7F43"/>
    <w:rsid w:val="00CF2892"/>
    <w:rsid w:val="00CF7FAE"/>
    <w:rsid w:val="00D16B98"/>
    <w:rsid w:val="00D2403C"/>
    <w:rsid w:val="00D340A4"/>
    <w:rsid w:val="00D41AB1"/>
    <w:rsid w:val="00D41B56"/>
    <w:rsid w:val="00D448F4"/>
    <w:rsid w:val="00D45156"/>
    <w:rsid w:val="00D50649"/>
    <w:rsid w:val="00D636B6"/>
    <w:rsid w:val="00D67033"/>
    <w:rsid w:val="00D81B59"/>
    <w:rsid w:val="00D8328C"/>
    <w:rsid w:val="00D94BEB"/>
    <w:rsid w:val="00DA54B1"/>
    <w:rsid w:val="00DA6C7E"/>
    <w:rsid w:val="00DB0E7A"/>
    <w:rsid w:val="00DB1CDF"/>
    <w:rsid w:val="00DB6314"/>
    <w:rsid w:val="00DC3EED"/>
    <w:rsid w:val="00DC506C"/>
    <w:rsid w:val="00DD3E4A"/>
    <w:rsid w:val="00DD67DE"/>
    <w:rsid w:val="00DE289B"/>
    <w:rsid w:val="00DE4426"/>
    <w:rsid w:val="00DF5897"/>
    <w:rsid w:val="00E06AEE"/>
    <w:rsid w:val="00E172ED"/>
    <w:rsid w:val="00E21712"/>
    <w:rsid w:val="00E21CAD"/>
    <w:rsid w:val="00E319A9"/>
    <w:rsid w:val="00E31E72"/>
    <w:rsid w:val="00E418E5"/>
    <w:rsid w:val="00E51423"/>
    <w:rsid w:val="00E5209C"/>
    <w:rsid w:val="00E6597C"/>
    <w:rsid w:val="00E70658"/>
    <w:rsid w:val="00E829FA"/>
    <w:rsid w:val="00E82F99"/>
    <w:rsid w:val="00E90112"/>
    <w:rsid w:val="00E90825"/>
    <w:rsid w:val="00E90C2B"/>
    <w:rsid w:val="00E9632A"/>
    <w:rsid w:val="00EA3C35"/>
    <w:rsid w:val="00EA4B30"/>
    <w:rsid w:val="00EB4AA1"/>
    <w:rsid w:val="00EB707A"/>
    <w:rsid w:val="00EC21AB"/>
    <w:rsid w:val="00ED1417"/>
    <w:rsid w:val="00EE0F52"/>
    <w:rsid w:val="00EE1958"/>
    <w:rsid w:val="00EF7DC7"/>
    <w:rsid w:val="00F05302"/>
    <w:rsid w:val="00F3181B"/>
    <w:rsid w:val="00F36D98"/>
    <w:rsid w:val="00F407D2"/>
    <w:rsid w:val="00F4480E"/>
    <w:rsid w:val="00F61796"/>
    <w:rsid w:val="00F87D66"/>
    <w:rsid w:val="00FA0DF1"/>
    <w:rsid w:val="00FB1CDE"/>
    <w:rsid w:val="00FC3092"/>
    <w:rsid w:val="00FC7BEF"/>
    <w:rsid w:val="00FD06F7"/>
    <w:rsid w:val="00FD0B99"/>
    <w:rsid w:val="00FD2C6E"/>
    <w:rsid w:val="00FD3BC1"/>
    <w:rsid w:val="00FE005C"/>
    <w:rsid w:val="00FE1527"/>
    <w:rsid w:val="00FE31DE"/>
    <w:rsid w:val="00FE7CBD"/>
    <w:rsid w:val="00FF014B"/>
    <w:rsid w:val="00FF64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DB0E7A"/>
    <w:rPr>
      <w:color w:val="0000FF"/>
      <w:u w:val="single"/>
    </w:rPr>
  </w:style>
  <w:style w:type="character" w:customStyle="1" w:styleId="spipnoteref">
    <w:name w:val="spip_note_ref"/>
    <w:basedOn w:val="Policepardfaut"/>
    <w:rsid w:val="00FD2C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1">
    <w:name w:val="heading 1"/>
    <w:basedOn w:val="Normal"/>
    <w:link w:val="Titre1Car"/>
    <w:uiPriority w:val="9"/>
    <w:qFormat/>
    <w:rsid w:val="00FD3BC1"/>
    <w:pPr>
      <w:spacing w:before="100" w:beforeAutospacing="1" w:after="100" w:afterAutospacing="1"/>
      <w:outlineLvl w:val="0"/>
    </w:pPr>
    <w:rPr>
      <w:rFonts w:ascii="Times" w:hAnsi="Times"/>
      <w:b/>
      <w:bCs/>
      <w:kern w:val="36"/>
      <w:sz w:val="48"/>
      <w:szCs w:val="48"/>
    </w:rPr>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737E2F"/>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737E2F"/>
    <w:rPr>
      <w:rFonts w:ascii="Times New Roman" w:eastAsia="Times New Roman" w:hAnsi="Times New Roman" w:cs="Times New Roman"/>
      <w:noProof/>
      <w:sz w:val="20"/>
    </w:rPr>
  </w:style>
  <w:style w:type="character" w:customStyle="1" w:styleId="Titre1Car">
    <w:name w:val="Titre 1 Car"/>
    <w:basedOn w:val="Policepardfaut"/>
    <w:link w:val="Titre1"/>
    <w:uiPriority w:val="9"/>
    <w:rsid w:val="00FD3BC1"/>
    <w:rPr>
      <w:rFonts w:ascii="Times" w:hAnsi="Times"/>
      <w:b/>
      <w:bCs/>
      <w:kern w:val="36"/>
      <w:sz w:val="48"/>
      <w:szCs w:val="48"/>
    </w:rPr>
  </w:style>
  <w:style w:type="table" w:styleId="Grille">
    <w:name w:val="Table Grid"/>
    <w:basedOn w:val="TableauNormal"/>
    <w:uiPriority w:val="59"/>
    <w:rsid w:val="00D1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rsid w:val="00E6597C"/>
    <w:pPr>
      <w:widowControl w:val="0"/>
      <w:autoSpaceDE w:val="0"/>
      <w:autoSpaceDN w:val="0"/>
      <w:spacing w:before="141"/>
      <w:jc w:val="both"/>
    </w:pPr>
    <w:rPr>
      <w:rFonts w:ascii="Times New Roman" w:eastAsia="Times New Roman" w:hAnsi="Times New Roman" w:cs="Times New Roman"/>
      <w:color w:val="000000"/>
      <w:lang w:eastAsia="fr-BE"/>
    </w:rPr>
  </w:style>
  <w:style w:type="character" w:customStyle="1" w:styleId="reference-text">
    <w:name w:val="reference-text"/>
    <w:basedOn w:val="Policepardfaut"/>
    <w:rsid w:val="00893620"/>
  </w:style>
  <w:style w:type="character" w:styleId="Lienhypertexte">
    <w:name w:val="Hyperlink"/>
    <w:basedOn w:val="Policepardfaut"/>
    <w:uiPriority w:val="99"/>
    <w:semiHidden/>
    <w:unhideWhenUsed/>
    <w:rsid w:val="00DB0E7A"/>
    <w:rPr>
      <w:color w:val="0000FF"/>
      <w:u w:val="single"/>
    </w:rPr>
  </w:style>
  <w:style w:type="character" w:customStyle="1" w:styleId="spipnoteref">
    <w:name w:val="spip_note_ref"/>
    <w:basedOn w:val="Policepardfaut"/>
    <w:rsid w:val="00FD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5427">
      <w:bodyDiv w:val="1"/>
      <w:marLeft w:val="0"/>
      <w:marRight w:val="0"/>
      <w:marTop w:val="0"/>
      <w:marBottom w:val="0"/>
      <w:divBdr>
        <w:top w:val="none" w:sz="0" w:space="0" w:color="auto"/>
        <w:left w:val="none" w:sz="0" w:space="0" w:color="auto"/>
        <w:bottom w:val="none" w:sz="0" w:space="0" w:color="auto"/>
        <w:right w:val="none" w:sz="0" w:space="0" w:color="auto"/>
      </w:divBdr>
      <w:divsChild>
        <w:div w:id="1085149108">
          <w:marLeft w:val="0"/>
          <w:marRight w:val="0"/>
          <w:marTop w:val="0"/>
          <w:marBottom w:val="0"/>
          <w:divBdr>
            <w:top w:val="none" w:sz="0" w:space="0" w:color="auto"/>
            <w:left w:val="none" w:sz="0" w:space="0" w:color="auto"/>
            <w:bottom w:val="none" w:sz="0" w:space="0" w:color="auto"/>
            <w:right w:val="none" w:sz="0" w:space="0" w:color="auto"/>
          </w:divBdr>
          <w:divsChild>
            <w:div w:id="1466459832">
              <w:marLeft w:val="0"/>
              <w:marRight w:val="0"/>
              <w:marTop w:val="0"/>
              <w:marBottom w:val="0"/>
              <w:divBdr>
                <w:top w:val="none" w:sz="0" w:space="0" w:color="auto"/>
                <w:left w:val="none" w:sz="0" w:space="0" w:color="auto"/>
                <w:bottom w:val="none" w:sz="0" w:space="0" w:color="auto"/>
                <w:right w:val="none" w:sz="0" w:space="0" w:color="auto"/>
              </w:divBdr>
              <w:divsChild>
                <w:div w:id="125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4385">
      <w:bodyDiv w:val="1"/>
      <w:marLeft w:val="0"/>
      <w:marRight w:val="0"/>
      <w:marTop w:val="0"/>
      <w:marBottom w:val="0"/>
      <w:divBdr>
        <w:top w:val="none" w:sz="0" w:space="0" w:color="auto"/>
        <w:left w:val="none" w:sz="0" w:space="0" w:color="auto"/>
        <w:bottom w:val="none" w:sz="0" w:space="0" w:color="auto"/>
        <w:right w:val="none" w:sz="0" w:space="0" w:color="auto"/>
      </w:divBdr>
    </w:div>
    <w:div w:id="245505512">
      <w:bodyDiv w:val="1"/>
      <w:marLeft w:val="0"/>
      <w:marRight w:val="0"/>
      <w:marTop w:val="0"/>
      <w:marBottom w:val="0"/>
      <w:divBdr>
        <w:top w:val="none" w:sz="0" w:space="0" w:color="auto"/>
        <w:left w:val="none" w:sz="0" w:space="0" w:color="auto"/>
        <w:bottom w:val="none" w:sz="0" w:space="0" w:color="auto"/>
        <w:right w:val="none" w:sz="0" w:space="0" w:color="auto"/>
      </w:divBdr>
      <w:divsChild>
        <w:div w:id="1066301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206092">
      <w:bodyDiv w:val="1"/>
      <w:marLeft w:val="0"/>
      <w:marRight w:val="0"/>
      <w:marTop w:val="0"/>
      <w:marBottom w:val="0"/>
      <w:divBdr>
        <w:top w:val="none" w:sz="0" w:space="0" w:color="auto"/>
        <w:left w:val="none" w:sz="0" w:space="0" w:color="auto"/>
        <w:bottom w:val="none" w:sz="0" w:space="0" w:color="auto"/>
        <w:right w:val="none" w:sz="0" w:space="0" w:color="auto"/>
      </w:divBdr>
      <w:divsChild>
        <w:div w:id="844905026">
          <w:marLeft w:val="0"/>
          <w:marRight w:val="0"/>
          <w:marTop w:val="0"/>
          <w:marBottom w:val="0"/>
          <w:divBdr>
            <w:top w:val="none" w:sz="0" w:space="0" w:color="auto"/>
            <w:left w:val="none" w:sz="0" w:space="0" w:color="auto"/>
            <w:bottom w:val="none" w:sz="0" w:space="0" w:color="auto"/>
            <w:right w:val="none" w:sz="0" w:space="0" w:color="auto"/>
          </w:divBdr>
          <w:divsChild>
            <w:div w:id="541598503">
              <w:marLeft w:val="0"/>
              <w:marRight w:val="0"/>
              <w:marTop w:val="0"/>
              <w:marBottom w:val="0"/>
              <w:divBdr>
                <w:top w:val="none" w:sz="0" w:space="0" w:color="auto"/>
                <w:left w:val="none" w:sz="0" w:space="0" w:color="auto"/>
                <w:bottom w:val="none" w:sz="0" w:space="0" w:color="auto"/>
                <w:right w:val="none" w:sz="0" w:space="0" w:color="auto"/>
              </w:divBdr>
              <w:divsChild>
                <w:div w:id="1574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4123">
      <w:bodyDiv w:val="1"/>
      <w:marLeft w:val="0"/>
      <w:marRight w:val="0"/>
      <w:marTop w:val="0"/>
      <w:marBottom w:val="0"/>
      <w:divBdr>
        <w:top w:val="none" w:sz="0" w:space="0" w:color="auto"/>
        <w:left w:val="none" w:sz="0" w:space="0" w:color="auto"/>
        <w:bottom w:val="none" w:sz="0" w:space="0" w:color="auto"/>
        <w:right w:val="none" w:sz="0" w:space="0" w:color="auto"/>
      </w:divBdr>
      <w:divsChild>
        <w:div w:id="1751388562">
          <w:marLeft w:val="0"/>
          <w:marRight w:val="0"/>
          <w:marTop w:val="0"/>
          <w:marBottom w:val="0"/>
          <w:divBdr>
            <w:top w:val="none" w:sz="0" w:space="0" w:color="auto"/>
            <w:left w:val="none" w:sz="0" w:space="0" w:color="auto"/>
            <w:bottom w:val="none" w:sz="0" w:space="0" w:color="auto"/>
            <w:right w:val="none" w:sz="0" w:space="0" w:color="auto"/>
          </w:divBdr>
          <w:divsChild>
            <w:div w:id="1154101631">
              <w:marLeft w:val="0"/>
              <w:marRight w:val="0"/>
              <w:marTop w:val="0"/>
              <w:marBottom w:val="0"/>
              <w:divBdr>
                <w:top w:val="none" w:sz="0" w:space="0" w:color="auto"/>
                <w:left w:val="none" w:sz="0" w:space="0" w:color="auto"/>
                <w:bottom w:val="none" w:sz="0" w:space="0" w:color="auto"/>
                <w:right w:val="none" w:sz="0" w:space="0" w:color="auto"/>
              </w:divBdr>
              <w:divsChild>
                <w:div w:id="7088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72867">
      <w:bodyDiv w:val="1"/>
      <w:marLeft w:val="0"/>
      <w:marRight w:val="0"/>
      <w:marTop w:val="0"/>
      <w:marBottom w:val="0"/>
      <w:divBdr>
        <w:top w:val="none" w:sz="0" w:space="0" w:color="auto"/>
        <w:left w:val="none" w:sz="0" w:space="0" w:color="auto"/>
        <w:bottom w:val="none" w:sz="0" w:space="0" w:color="auto"/>
        <w:right w:val="none" w:sz="0" w:space="0" w:color="auto"/>
      </w:divBdr>
    </w:div>
    <w:div w:id="834496559">
      <w:bodyDiv w:val="1"/>
      <w:marLeft w:val="0"/>
      <w:marRight w:val="0"/>
      <w:marTop w:val="0"/>
      <w:marBottom w:val="0"/>
      <w:divBdr>
        <w:top w:val="none" w:sz="0" w:space="0" w:color="auto"/>
        <w:left w:val="none" w:sz="0" w:space="0" w:color="auto"/>
        <w:bottom w:val="none" w:sz="0" w:space="0" w:color="auto"/>
        <w:right w:val="none" w:sz="0" w:space="0" w:color="auto"/>
      </w:divBdr>
    </w:div>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983856315">
      <w:bodyDiv w:val="1"/>
      <w:marLeft w:val="0"/>
      <w:marRight w:val="0"/>
      <w:marTop w:val="0"/>
      <w:marBottom w:val="0"/>
      <w:divBdr>
        <w:top w:val="none" w:sz="0" w:space="0" w:color="auto"/>
        <w:left w:val="none" w:sz="0" w:space="0" w:color="auto"/>
        <w:bottom w:val="none" w:sz="0" w:space="0" w:color="auto"/>
        <w:right w:val="none" w:sz="0" w:space="0" w:color="auto"/>
      </w:divBdr>
    </w:div>
    <w:div w:id="1130048410">
      <w:bodyDiv w:val="1"/>
      <w:marLeft w:val="0"/>
      <w:marRight w:val="0"/>
      <w:marTop w:val="0"/>
      <w:marBottom w:val="0"/>
      <w:divBdr>
        <w:top w:val="none" w:sz="0" w:space="0" w:color="auto"/>
        <w:left w:val="none" w:sz="0" w:space="0" w:color="auto"/>
        <w:bottom w:val="none" w:sz="0" w:space="0" w:color="auto"/>
        <w:right w:val="none" w:sz="0" w:space="0" w:color="auto"/>
      </w:divBdr>
      <w:divsChild>
        <w:div w:id="1591155075">
          <w:marLeft w:val="0"/>
          <w:marRight w:val="0"/>
          <w:marTop w:val="0"/>
          <w:marBottom w:val="0"/>
          <w:divBdr>
            <w:top w:val="none" w:sz="0" w:space="0" w:color="auto"/>
            <w:left w:val="none" w:sz="0" w:space="0" w:color="auto"/>
            <w:bottom w:val="none" w:sz="0" w:space="0" w:color="auto"/>
            <w:right w:val="none" w:sz="0" w:space="0" w:color="auto"/>
          </w:divBdr>
          <w:divsChild>
            <w:div w:id="1067875539">
              <w:marLeft w:val="0"/>
              <w:marRight w:val="0"/>
              <w:marTop w:val="0"/>
              <w:marBottom w:val="0"/>
              <w:divBdr>
                <w:top w:val="none" w:sz="0" w:space="0" w:color="auto"/>
                <w:left w:val="none" w:sz="0" w:space="0" w:color="auto"/>
                <w:bottom w:val="none" w:sz="0" w:space="0" w:color="auto"/>
                <w:right w:val="none" w:sz="0" w:space="0" w:color="auto"/>
              </w:divBdr>
              <w:divsChild>
                <w:div w:id="1889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0962">
      <w:bodyDiv w:val="1"/>
      <w:marLeft w:val="0"/>
      <w:marRight w:val="0"/>
      <w:marTop w:val="0"/>
      <w:marBottom w:val="0"/>
      <w:divBdr>
        <w:top w:val="none" w:sz="0" w:space="0" w:color="auto"/>
        <w:left w:val="none" w:sz="0" w:space="0" w:color="auto"/>
        <w:bottom w:val="none" w:sz="0" w:space="0" w:color="auto"/>
        <w:right w:val="none" w:sz="0" w:space="0" w:color="auto"/>
      </w:divBdr>
    </w:div>
    <w:div w:id="1212883495">
      <w:bodyDiv w:val="1"/>
      <w:marLeft w:val="0"/>
      <w:marRight w:val="0"/>
      <w:marTop w:val="0"/>
      <w:marBottom w:val="0"/>
      <w:divBdr>
        <w:top w:val="none" w:sz="0" w:space="0" w:color="auto"/>
        <w:left w:val="none" w:sz="0" w:space="0" w:color="auto"/>
        <w:bottom w:val="none" w:sz="0" w:space="0" w:color="auto"/>
        <w:right w:val="none" w:sz="0" w:space="0" w:color="auto"/>
      </w:divBdr>
      <w:divsChild>
        <w:div w:id="698243761">
          <w:marLeft w:val="0"/>
          <w:marRight w:val="0"/>
          <w:marTop w:val="0"/>
          <w:marBottom w:val="0"/>
          <w:divBdr>
            <w:top w:val="none" w:sz="0" w:space="0" w:color="auto"/>
            <w:left w:val="none" w:sz="0" w:space="0" w:color="auto"/>
            <w:bottom w:val="none" w:sz="0" w:space="0" w:color="auto"/>
            <w:right w:val="none" w:sz="0" w:space="0" w:color="auto"/>
          </w:divBdr>
          <w:divsChild>
            <w:div w:id="1032531849">
              <w:marLeft w:val="0"/>
              <w:marRight w:val="0"/>
              <w:marTop w:val="0"/>
              <w:marBottom w:val="0"/>
              <w:divBdr>
                <w:top w:val="none" w:sz="0" w:space="0" w:color="auto"/>
                <w:left w:val="none" w:sz="0" w:space="0" w:color="auto"/>
                <w:bottom w:val="none" w:sz="0" w:space="0" w:color="auto"/>
                <w:right w:val="none" w:sz="0" w:space="0" w:color="auto"/>
              </w:divBdr>
              <w:divsChild>
                <w:div w:id="18316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28713">
      <w:bodyDiv w:val="1"/>
      <w:marLeft w:val="0"/>
      <w:marRight w:val="0"/>
      <w:marTop w:val="0"/>
      <w:marBottom w:val="0"/>
      <w:divBdr>
        <w:top w:val="none" w:sz="0" w:space="0" w:color="auto"/>
        <w:left w:val="none" w:sz="0" w:space="0" w:color="auto"/>
        <w:bottom w:val="none" w:sz="0" w:space="0" w:color="auto"/>
        <w:right w:val="none" w:sz="0" w:space="0" w:color="auto"/>
      </w:divBdr>
      <w:divsChild>
        <w:div w:id="758405409">
          <w:marLeft w:val="0"/>
          <w:marRight w:val="0"/>
          <w:marTop w:val="0"/>
          <w:marBottom w:val="0"/>
          <w:divBdr>
            <w:top w:val="none" w:sz="0" w:space="0" w:color="auto"/>
            <w:left w:val="none" w:sz="0" w:space="0" w:color="auto"/>
            <w:bottom w:val="none" w:sz="0" w:space="0" w:color="auto"/>
            <w:right w:val="none" w:sz="0" w:space="0" w:color="auto"/>
          </w:divBdr>
          <w:divsChild>
            <w:div w:id="1128277119">
              <w:marLeft w:val="0"/>
              <w:marRight w:val="0"/>
              <w:marTop w:val="0"/>
              <w:marBottom w:val="0"/>
              <w:divBdr>
                <w:top w:val="none" w:sz="0" w:space="0" w:color="auto"/>
                <w:left w:val="none" w:sz="0" w:space="0" w:color="auto"/>
                <w:bottom w:val="none" w:sz="0" w:space="0" w:color="auto"/>
                <w:right w:val="none" w:sz="0" w:space="0" w:color="auto"/>
              </w:divBdr>
              <w:divsChild>
                <w:div w:id="14793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5807">
      <w:bodyDiv w:val="1"/>
      <w:marLeft w:val="0"/>
      <w:marRight w:val="0"/>
      <w:marTop w:val="0"/>
      <w:marBottom w:val="0"/>
      <w:divBdr>
        <w:top w:val="none" w:sz="0" w:space="0" w:color="auto"/>
        <w:left w:val="none" w:sz="0" w:space="0" w:color="auto"/>
        <w:bottom w:val="none" w:sz="0" w:space="0" w:color="auto"/>
        <w:right w:val="none" w:sz="0" w:space="0" w:color="auto"/>
      </w:divBdr>
      <w:divsChild>
        <w:div w:id="1811434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416931">
      <w:bodyDiv w:val="1"/>
      <w:marLeft w:val="0"/>
      <w:marRight w:val="0"/>
      <w:marTop w:val="0"/>
      <w:marBottom w:val="0"/>
      <w:divBdr>
        <w:top w:val="none" w:sz="0" w:space="0" w:color="auto"/>
        <w:left w:val="none" w:sz="0" w:space="0" w:color="auto"/>
        <w:bottom w:val="none" w:sz="0" w:space="0" w:color="auto"/>
        <w:right w:val="none" w:sz="0" w:space="0" w:color="auto"/>
      </w:divBdr>
    </w:div>
    <w:div w:id="1573811768">
      <w:bodyDiv w:val="1"/>
      <w:marLeft w:val="0"/>
      <w:marRight w:val="0"/>
      <w:marTop w:val="0"/>
      <w:marBottom w:val="0"/>
      <w:divBdr>
        <w:top w:val="none" w:sz="0" w:space="0" w:color="auto"/>
        <w:left w:val="none" w:sz="0" w:space="0" w:color="auto"/>
        <w:bottom w:val="none" w:sz="0" w:space="0" w:color="auto"/>
        <w:right w:val="none" w:sz="0" w:space="0" w:color="auto"/>
      </w:divBdr>
      <w:divsChild>
        <w:div w:id="1220632271">
          <w:marLeft w:val="0"/>
          <w:marRight w:val="0"/>
          <w:marTop w:val="0"/>
          <w:marBottom w:val="0"/>
          <w:divBdr>
            <w:top w:val="none" w:sz="0" w:space="0" w:color="auto"/>
            <w:left w:val="none" w:sz="0" w:space="0" w:color="auto"/>
            <w:bottom w:val="none" w:sz="0" w:space="0" w:color="auto"/>
            <w:right w:val="none" w:sz="0" w:space="0" w:color="auto"/>
          </w:divBdr>
          <w:divsChild>
            <w:div w:id="544411307">
              <w:marLeft w:val="0"/>
              <w:marRight w:val="0"/>
              <w:marTop w:val="0"/>
              <w:marBottom w:val="0"/>
              <w:divBdr>
                <w:top w:val="none" w:sz="0" w:space="0" w:color="auto"/>
                <w:left w:val="none" w:sz="0" w:space="0" w:color="auto"/>
                <w:bottom w:val="none" w:sz="0" w:space="0" w:color="auto"/>
                <w:right w:val="none" w:sz="0" w:space="0" w:color="auto"/>
              </w:divBdr>
              <w:divsChild>
                <w:div w:id="17087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6991">
      <w:bodyDiv w:val="1"/>
      <w:marLeft w:val="0"/>
      <w:marRight w:val="0"/>
      <w:marTop w:val="0"/>
      <w:marBottom w:val="0"/>
      <w:divBdr>
        <w:top w:val="none" w:sz="0" w:space="0" w:color="auto"/>
        <w:left w:val="none" w:sz="0" w:space="0" w:color="auto"/>
        <w:bottom w:val="none" w:sz="0" w:space="0" w:color="auto"/>
        <w:right w:val="none" w:sz="0" w:space="0" w:color="auto"/>
      </w:divBdr>
    </w:div>
    <w:div w:id="1694839356">
      <w:bodyDiv w:val="1"/>
      <w:marLeft w:val="0"/>
      <w:marRight w:val="0"/>
      <w:marTop w:val="0"/>
      <w:marBottom w:val="0"/>
      <w:divBdr>
        <w:top w:val="none" w:sz="0" w:space="0" w:color="auto"/>
        <w:left w:val="none" w:sz="0" w:space="0" w:color="auto"/>
        <w:bottom w:val="none" w:sz="0" w:space="0" w:color="auto"/>
        <w:right w:val="none" w:sz="0" w:space="0" w:color="auto"/>
      </w:divBdr>
    </w:div>
    <w:div w:id="1759253075">
      <w:bodyDiv w:val="1"/>
      <w:marLeft w:val="0"/>
      <w:marRight w:val="0"/>
      <w:marTop w:val="0"/>
      <w:marBottom w:val="0"/>
      <w:divBdr>
        <w:top w:val="none" w:sz="0" w:space="0" w:color="auto"/>
        <w:left w:val="none" w:sz="0" w:space="0" w:color="auto"/>
        <w:bottom w:val="none" w:sz="0" w:space="0" w:color="auto"/>
        <w:right w:val="none" w:sz="0" w:space="0" w:color="auto"/>
      </w:divBdr>
      <w:divsChild>
        <w:div w:id="1928227815">
          <w:marLeft w:val="0"/>
          <w:marRight w:val="0"/>
          <w:marTop w:val="0"/>
          <w:marBottom w:val="150"/>
          <w:divBdr>
            <w:top w:val="none" w:sz="0" w:space="0" w:color="auto"/>
            <w:left w:val="none" w:sz="0" w:space="0" w:color="auto"/>
            <w:bottom w:val="none" w:sz="0" w:space="0" w:color="auto"/>
            <w:right w:val="none" w:sz="0" w:space="0" w:color="auto"/>
          </w:divBdr>
        </w:div>
        <w:div w:id="2103409368">
          <w:marLeft w:val="0"/>
          <w:marRight w:val="0"/>
          <w:marTop w:val="0"/>
          <w:marBottom w:val="0"/>
          <w:divBdr>
            <w:top w:val="none" w:sz="0" w:space="0" w:color="auto"/>
            <w:left w:val="none" w:sz="0" w:space="0" w:color="auto"/>
            <w:bottom w:val="none" w:sz="0" w:space="0" w:color="auto"/>
            <w:right w:val="none" w:sz="0" w:space="0" w:color="auto"/>
          </w:divBdr>
          <w:divsChild>
            <w:div w:id="755714828">
              <w:marLeft w:val="0"/>
              <w:marRight w:val="0"/>
              <w:marTop w:val="0"/>
              <w:marBottom w:val="0"/>
              <w:divBdr>
                <w:top w:val="none" w:sz="0" w:space="0" w:color="auto"/>
                <w:left w:val="none" w:sz="0" w:space="0" w:color="auto"/>
                <w:bottom w:val="none" w:sz="0" w:space="0" w:color="auto"/>
                <w:right w:val="none" w:sz="0" w:space="0" w:color="auto"/>
              </w:divBdr>
            </w:div>
            <w:div w:id="4280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2016153600">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 w:id="21469727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2840</Words>
  <Characters>15625</Characters>
  <Application>Microsoft Macintosh Word</Application>
  <DocSecurity>0</DocSecurity>
  <Lines>130</Lines>
  <Paragraphs>36</Paragraphs>
  <ScaleCrop>false</ScaleCrop>
  <Company/>
  <LinksUpToDate>false</LinksUpToDate>
  <CharactersWithSpaces>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6</cp:revision>
  <cp:lastPrinted>2021-12-04T07:54:00Z</cp:lastPrinted>
  <dcterms:created xsi:type="dcterms:W3CDTF">2025-11-18T18:03:00Z</dcterms:created>
  <dcterms:modified xsi:type="dcterms:W3CDTF">2025-11-19T10:01:00Z</dcterms:modified>
</cp:coreProperties>
</file>