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CB78" w14:textId="77777777" w:rsidR="00720565" w:rsidRDefault="00720565" w:rsidP="00720565">
      <w:pPr>
        <w:pStyle w:val="Corpsdetexte"/>
        <w:spacing w:after="240"/>
        <w:rPr>
          <w:b/>
        </w:rPr>
      </w:pPr>
      <w:r w:rsidRPr="00821A7D">
        <w:rPr>
          <w:b/>
        </w:rPr>
        <w:t xml:space="preserve">Le symbole d’Athanase (293-373) </w:t>
      </w:r>
    </w:p>
    <w:p w14:paraId="7E5574F6" w14:textId="77777777" w:rsidR="00720565" w:rsidRDefault="00720565" w:rsidP="00720565">
      <w:r>
        <w:rPr>
          <w:noProof/>
        </w:rPr>
        <w:drawing>
          <wp:inline distT="0" distB="0" distL="0" distR="0" wp14:anchorId="33E75119" wp14:editId="4C1F0459">
            <wp:extent cx="2684522" cy="1867013"/>
            <wp:effectExtent l="0" t="0" r="0" b="0"/>
            <wp:docPr id="26" name="Image 25">
              <a:extLst xmlns:a="http://schemas.openxmlformats.org/drawingml/2006/main">
                <a:ext uri="{FF2B5EF4-FFF2-40B4-BE49-F238E27FC236}">
                  <a16:creationId xmlns:a16="http://schemas.microsoft.com/office/drawing/2014/main" id="{95DB0F25-2ABE-79CC-AB76-C1A57C42B9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5">
                      <a:extLst>
                        <a:ext uri="{FF2B5EF4-FFF2-40B4-BE49-F238E27FC236}">
                          <a16:creationId xmlns:a16="http://schemas.microsoft.com/office/drawing/2014/main" id="{95DB0F25-2ABE-79CC-AB76-C1A57C42B97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051" cy="1868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4EE50" w14:textId="77777777" w:rsidR="002F4717" w:rsidRDefault="002F4717"/>
    <w:sectPr w:rsidR="002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65"/>
    <w:rsid w:val="00006905"/>
    <w:rsid w:val="00174842"/>
    <w:rsid w:val="002F4717"/>
    <w:rsid w:val="007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6DB3"/>
  <w15:docId w15:val="{1B5D4614-2C70-4DB0-8706-8CDBEF9B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72056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720565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Jocelyne PICARD</cp:lastModifiedBy>
  <cp:revision>2</cp:revision>
  <dcterms:created xsi:type="dcterms:W3CDTF">2025-11-20T07:06:00Z</dcterms:created>
  <dcterms:modified xsi:type="dcterms:W3CDTF">2025-11-20T07:06:00Z</dcterms:modified>
</cp:coreProperties>
</file>