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5D048" w14:textId="5BDEA283" w:rsidR="006F0D2C" w:rsidRPr="00EC1D44" w:rsidRDefault="006F0D2C" w:rsidP="006F0D2C">
      <w:r w:rsidRPr="00EC1D44">
        <w:t>CIF - ANTHROPOLOGIE CHRETIENNE</w:t>
      </w:r>
      <w:r w:rsidR="00EC1D44">
        <w:t xml:space="preserve"> 202</w:t>
      </w:r>
      <w:r w:rsidR="00925614">
        <w:t>6</w:t>
      </w:r>
    </w:p>
    <w:p w14:paraId="6DB43365" w14:textId="77777777" w:rsidR="006F0D2C" w:rsidRPr="00EC1D44" w:rsidRDefault="006F0D2C" w:rsidP="006F0D2C">
      <w:pPr>
        <w:rPr>
          <w:bCs/>
        </w:rPr>
      </w:pPr>
      <w:r w:rsidRPr="00EC1D44">
        <w:t>Aude Ragozin</w:t>
      </w:r>
      <w:r w:rsidRPr="00EC1D44">
        <w:rPr>
          <w:bCs/>
        </w:rPr>
        <w:t xml:space="preserve"> </w:t>
      </w:r>
    </w:p>
    <w:p w14:paraId="5180756E" w14:textId="5B59C13C" w:rsidR="006F0D2C" w:rsidRDefault="006F0D2C" w:rsidP="006F0D2C">
      <w:pPr>
        <w:spacing w:after="180"/>
        <w:rPr>
          <w:rFonts w:eastAsia="Times New Roman" w:cs="Times New Roman"/>
          <w:b/>
          <w:bCs/>
          <w:color w:val="31374A"/>
          <w:lang w:eastAsia="fr-FR"/>
        </w:rPr>
      </w:pPr>
    </w:p>
    <w:p w14:paraId="7CCAF380" w14:textId="28A84CA4" w:rsidR="00EC1D44" w:rsidRPr="00EC1D44" w:rsidRDefault="00EC1D44" w:rsidP="00EC1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2B25FF">
        <w:rPr>
          <w:b/>
          <w:bCs/>
          <w:sz w:val="28"/>
          <w:szCs w:val="28"/>
        </w:rPr>
        <w:t xml:space="preserve">CH. </w:t>
      </w:r>
      <w:r>
        <w:rPr>
          <w:b/>
          <w:bCs/>
          <w:sz w:val="28"/>
          <w:szCs w:val="28"/>
        </w:rPr>
        <w:t>6 - L’ESPERANCE CHRETIENNE (Cours 8)</w:t>
      </w:r>
    </w:p>
    <w:p w14:paraId="6DC953D9" w14:textId="77777777" w:rsidR="00EC1D44" w:rsidRDefault="00EC1D44" w:rsidP="00EC1D44">
      <w:pPr>
        <w:jc w:val="center"/>
        <w:rPr>
          <w:rFonts w:eastAsia="Times New Roman" w:cs="Times New Roman"/>
          <w:b/>
          <w:bCs/>
          <w:color w:val="31374A"/>
          <w:sz w:val="28"/>
          <w:szCs w:val="28"/>
          <w:lang w:eastAsia="fr-FR"/>
        </w:rPr>
      </w:pPr>
    </w:p>
    <w:p w14:paraId="28B592E1" w14:textId="6B105CE9" w:rsidR="006F0D2C" w:rsidRDefault="006F0D2C" w:rsidP="00EC1D44">
      <w:pPr>
        <w:jc w:val="center"/>
        <w:rPr>
          <w:rFonts w:eastAsia="Times New Roman" w:cs="Times New Roman"/>
          <w:b/>
          <w:bCs/>
          <w:color w:val="31374A"/>
          <w:sz w:val="28"/>
          <w:szCs w:val="28"/>
          <w:lang w:eastAsia="fr-FR"/>
        </w:rPr>
      </w:pPr>
      <w:r w:rsidRPr="006F0D2C">
        <w:rPr>
          <w:rFonts w:eastAsia="Times New Roman" w:cs="Times New Roman"/>
          <w:b/>
          <w:bCs/>
          <w:color w:val="31374A"/>
          <w:sz w:val="28"/>
          <w:szCs w:val="28"/>
          <w:lang w:eastAsia="fr-FR"/>
        </w:rPr>
        <w:t>M</w:t>
      </w:r>
      <w:r>
        <w:rPr>
          <w:rFonts w:eastAsia="Times New Roman" w:cs="Times New Roman"/>
          <w:b/>
          <w:bCs/>
          <w:color w:val="31374A"/>
          <w:sz w:val="28"/>
          <w:szCs w:val="28"/>
          <w:lang w:eastAsia="fr-FR"/>
        </w:rPr>
        <w:t>a</w:t>
      </w:r>
      <w:r w:rsidRPr="006F0D2C">
        <w:rPr>
          <w:rFonts w:eastAsia="Times New Roman" w:cs="Times New Roman"/>
          <w:b/>
          <w:bCs/>
          <w:color w:val="31374A"/>
          <w:sz w:val="28"/>
          <w:szCs w:val="28"/>
          <w:lang w:eastAsia="fr-FR"/>
        </w:rPr>
        <w:t>t</w:t>
      </w:r>
      <w:r>
        <w:rPr>
          <w:rFonts w:eastAsia="Times New Roman" w:cs="Times New Roman"/>
          <w:b/>
          <w:bCs/>
          <w:color w:val="31374A"/>
          <w:sz w:val="28"/>
          <w:szCs w:val="28"/>
          <w:lang w:eastAsia="fr-FR"/>
        </w:rPr>
        <w:t>thieu</w:t>
      </w:r>
      <w:r w:rsidRPr="006F0D2C">
        <w:rPr>
          <w:rFonts w:eastAsia="Times New Roman" w:cs="Times New Roman"/>
          <w:b/>
          <w:bCs/>
          <w:color w:val="31374A"/>
          <w:sz w:val="28"/>
          <w:szCs w:val="28"/>
          <w:lang w:eastAsia="fr-FR"/>
        </w:rPr>
        <w:t xml:space="preserve"> 25</w:t>
      </w:r>
      <w:r w:rsidR="005E06CC">
        <w:rPr>
          <w:rFonts w:eastAsia="Times New Roman" w:cs="Times New Roman"/>
          <w:b/>
          <w:bCs/>
          <w:color w:val="31374A"/>
          <w:sz w:val="28"/>
          <w:szCs w:val="28"/>
          <w:lang w:eastAsia="fr-FR"/>
        </w:rPr>
        <w:t xml:space="preserve">. </w:t>
      </w:r>
      <w:r w:rsidRPr="006F0D2C">
        <w:rPr>
          <w:rFonts w:eastAsia="Times New Roman" w:cs="Times New Roman"/>
          <w:b/>
          <w:bCs/>
          <w:color w:val="31374A"/>
          <w:sz w:val="28"/>
          <w:szCs w:val="28"/>
          <w:lang w:eastAsia="fr-FR"/>
        </w:rPr>
        <w:t>Le jugement</w:t>
      </w:r>
      <w:r w:rsidR="005E06CC">
        <w:rPr>
          <w:rFonts w:eastAsia="Times New Roman" w:cs="Times New Roman"/>
          <w:b/>
          <w:bCs/>
          <w:color w:val="31374A"/>
          <w:sz w:val="28"/>
          <w:szCs w:val="28"/>
          <w:lang w:eastAsia="fr-FR"/>
        </w:rPr>
        <w:t xml:space="preserve"> (TOB)</w:t>
      </w:r>
    </w:p>
    <w:p w14:paraId="56C2541D" w14:textId="77777777" w:rsidR="006F0D2C" w:rsidRPr="006F0D2C" w:rsidRDefault="006F0D2C" w:rsidP="006F0D2C">
      <w:pPr>
        <w:spacing w:after="180"/>
        <w:jc w:val="center"/>
        <w:rPr>
          <w:rFonts w:eastAsia="Times New Roman" w:cs="Times New Roman"/>
          <w:b/>
          <w:bCs/>
          <w:color w:val="31374A"/>
          <w:sz w:val="28"/>
          <w:szCs w:val="28"/>
          <w:lang w:eastAsia="fr-FR"/>
        </w:rPr>
      </w:pPr>
    </w:p>
    <w:p w14:paraId="58D07F41" w14:textId="77777777" w:rsidR="006F0D2C" w:rsidRPr="006F0D2C" w:rsidRDefault="006F0D2C" w:rsidP="006F0D2C">
      <w:pPr>
        <w:spacing w:line="360" w:lineRule="atLeast"/>
        <w:rPr>
          <w:rFonts w:eastAsia="Times New Roman" w:cs="Times New Roman"/>
          <w:color w:val="31374A"/>
          <w:sz w:val="28"/>
          <w:szCs w:val="28"/>
          <w:lang w:eastAsia="fr-FR"/>
        </w:rPr>
      </w:pPr>
      <w:hyperlink r:id="rId6" w:history="1">
        <w:r w:rsidRPr="006F0D2C">
          <w:rPr>
            <w:rFonts w:eastAsia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fr-FR"/>
          </w:rPr>
          <w:t>31</w:t>
        </w:r>
      </w:hyperlink>
      <w:r w:rsidRPr="006F0D2C">
        <w:rPr>
          <w:rFonts w:eastAsia="Times New Roman" w:cs="Times New Roman"/>
          <w:color w:val="31374A"/>
          <w:sz w:val="28"/>
          <w:szCs w:val="28"/>
          <w:bdr w:val="none" w:sz="0" w:space="0" w:color="auto" w:frame="1"/>
          <w:lang w:eastAsia="fr-FR"/>
        </w:rPr>
        <w:t>« Quand le Fils de l’homme viendra dans sa gloire, accompagné de tous les anges, alors il siégera sur son trône de gloire. </w:t>
      </w:r>
    </w:p>
    <w:p w14:paraId="51AEBF52" w14:textId="77777777" w:rsidR="006F0D2C" w:rsidRPr="006F0D2C" w:rsidRDefault="006F0D2C" w:rsidP="006F0D2C">
      <w:pPr>
        <w:spacing w:line="360" w:lineRule="atLeast"/>
        <w:rPr>
          <w:rFonts w:eastAsia="Times New Roman" w:cs="Times New Roman"/>
          <w:color w:val="31374A"/>
          <w:sz w:val="28"/>
          <w:szCs w:val="28"/>
          <w:lang w:eastAsia="fr-FR"/>
        </w:rPr>
      </w:pPr>
      <w:hyperlink r:id="rId7" w:history="1">
        <w:r w:rsidRPr="006F0D2C">
          <w:rPr>
            <w:rFonts w:eastAsia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fr-FR"/>
          </w:rPr>
          <w:t>32</w:t>
        </w:r>
      </w:hyperlink>
      <w:r w:rsidRPr="006F0D2C">
        <w:rPr>
          <w:rFonts w:eastAsia="Times New Roman" w:cs="Times New Roman"/>
          <w:color w:val="31374A"/>
          <w:sz w:val="28"/>
          <w:szCs w:val="28"/>
          <w:bdr w:val="none" w:sz="0" w:space="0" w:color="auto" w:frame="1"/>
          <w:lang w:eastAsia="fr-FR"/>
        </w:rPr>
        <w:t>Devant lui seront rassemblées toutes les nations, et il séparera les hommes les uns des autres, comme le berger sépare les brebis des chèvres. </w:t>
      </w:r>
    </w:p>
    <w:p w14:paraId="37EE9D68" w14:textId="77777777" w:rsidR="006F0D2C" w:rsidRPr="006F0D2C" w:rsidRDefault="006F0D2C" w:rsidP="006F0D2C">
      <w:pPr>
        <w:spacing w:line="360" w:lineRule="atLeast"/>
        <w:rPr>
          <w:rFonts w:eastAsia="Times New Roman" w:cs="Times New Roman"/>
          <w:color w:val="31374A"/>
          <w:sz w:val="28"/>
          <w:szCs w:val="28"/>
          <w:lang w:eastAsia="fr-FR"/>
        </w:rPr>
      </w:pPr>
      <w:hyperlink r:id="rId8" w:history="1">
        <w:r w:rsidRPr="006F0D2C">
          <w:rPr>
            <w:rFonts w:eastAsia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fr-FR"/>
          </w:rPr>
          <w:t>33</w:t>
        </w:r>
      </w:hyperlink>
      <w:r w:rsidRPr="006F0D2C">
        <w:rPr>
          <w:rFonts w:eastAsia="Times New Roman" w:cs="Times New Roman"/>
          <w:color w:val="31374A"/>
          <w:sz w:val="28"/>
          <w:szCs w:val="28"/>
          <w:bdr w:val="none" w:sz="0" w:space="0" w:color="auto" w:frame="1"/>
          <w:lang w:eastAsia="fr-FR"/>
        </w:rPr>
        <w:t>Il placera les brebis à sa droite et les chèvres à sa gauche. </w:t>
      </w:r>
    </w:p>
    <w:p w14:paraId="581978D8" w14:textId="77777777" w:rsidR="006F0D2C" w:rsidRPr="006F0D2C" w:rsidRDefault="006F0D2C" w:rsidP="006F0D2C">
      <w:pPr>
        <w:spacing w:line="360" w:lineRule="atLeast"/>
        <w:rPr>
          <w:rFonts w:eastAsia="Times New Roman" w:cs="Times New Roman"/>
          <w:color w:val="31374A"/>
          <w:sz w:val="28"/>
          <w:szCs w:val="28"/>
          <w:lang w:eastAsia="fr-FR"/>
        </w:rPr>
      </w:pPr>
      <w:hyperlink r:id="rId9" w:history="1">
        <w:r w:rsidRPr="006F0D2C">
          <w:rPr>
            <w:rFonts w:eastAsia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fr-FR"/>
          </w:rPr>
          <w:t>34</w:t>
        </w:r>
      </w:hyperlink>
      <w:r w:rsidRPr="006F0D2C">
        <w:rPr>
          <w:rFonts w:eastAsia="Times New Roman" w:cs="Times New Roman"/>
          <w:color w:val="31374A"/>
          <w:sz w:val="28"/>
          <w:szCs w:val="28"/>
          <w:bdr w:val="none" w:sz="0" w:space="0" w:color="auto" w:frame="1"/>
          <w:lang w:eastAsia="fr-FR"/>
        </w:rPr>
        <w:t>Alors le roi dira à ceux qui seront à sa droite : “Venez, les bénis de mon Père, recevez en partage le Royaume qui a été préparé pour vous depuis la fondation du monde. </w:t>
      </w:r>
    </w:p>
    <w:p w14:paraId="643DDD0B" w14:textId="77777777" w:rsidR="006F0D2C" w:rsidRPr="006F0D2C" w:rsidRDefault="006F0D2C" w:rsidP="006F0D2C">
      <w:pPr>
        <w:spacing w:line="360" w:lineRule="atLeast"/>
        <w:rPr>
          <w:rFonts w:eastAsia="Times New Roman" w:cs="Times New Roman"/>
          <w:color w:val="31374A"/>
          <w:sz w:val="28"/>
          <w:szCs w:val="28"/>
          <w:lang w:eastAsia="fr-FR"/>
        </w:rPr>
      </w:pPr>
      <w:hyperlink r:id="rId10" w:history="1">
        <w:r w:rsidRPr="006F0D2C">
          <w:rPr>
            <w:rFonts w:eastAsia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fr-FR"/>
          </w:rPr>
          <w:t>35</w:t>
        </w:r>
      </w:hyperlink>
      <w:r w:rsidRPr="006F0D2C">
        <w:rPr>
          <w:rFonts w:eastAsia="Times New Roman" w:cs="Times New Roman"/>
          <w:color w:val="31374A"/>
          <w:sz w:val="28"/>
          <w:szCs w:val="28"/>
          <w:bdr w:val="none" w:sz="0" w:space="0" w:color="auto" w:frame="1"/>
          <w:lang w:eastAsia="fr-FR"/>
        </w:rPr>
        <w:t>Car j’ai eu faim et vous m’avez donné à manger ; j’ai eu soif et vous m’avez donné à boire ; j’étais un étranger et vous m’avez recueilli ; </w:t>
      </w:r>
    </w:p>
    <w:p w14:paraId="3455E263" w14:textId="77777777" w:rsidR="006F0D2C" w:rsidRPr="006F0D2C" w:rsidRDefault="006F0D2C" w:rsidP="006F0D2C">
      <w:pPr>
        <w:spacing w:line="360" w:lineRule="atLeast"/>
        <w:rPr>
          <w:rFonts w:eastAsia="Times New Roman" w:cs="Times New Roman"/>
          <w:color w:val="31374A"/>
          <w:sz w:val="28"/>
          <w:szCs w:val="28"/>
          <w:lang w:eastAsia="fr-FR"/>
        </w:rPr>
      </w:pPr>
      <w:hyperlink r:id="rId11" w:history="1">
        <w:r w:rsidRPr="006F0D2C">
          <w:rPr>
            <w:rFonts w:eastAsia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fr-FR"/>
          </w:rPr>
          <w:t>36</w:t>
        </w:r>
      </w:hyperlink>
      <w:r w:rsidRPr="006F0D2C">
        <w:rPr>
          <w:rFonts w:eastAsia="Times New Roman" w:cs="Times New Roman"/>
          <w:color w:val="31374A"/>
          <w:sz w:val="28"/>
          <w:szCs w:val="28"/>
          <w:bdr w:val="none" w:sz="0" w:space="0" w:color="auto" w:frame="1"/>
          <w:lang w:eastAsia="fr-FR"/>
        </w:rPr>
        <w:t>nu, et vous m’avez vêtu ; malade, et vous m’avez visité ; en prison, et vous êtes venus à moi.” </w:t>
      </w:r>
    </w:p>
    <w:p w14:paraId="5DDABF50" w14:textId="77777777" w:rsidR="006F0D2C" w:rsidRPr="006F0D2C" w:rsidRDefault="006F0D2C" w:rsidP="006F0D2C">
      <w:pPr>
        <w:spacing w:line="360" w:lineRule="atLeast"/>
        <w:rPr>
          <w:rFonts w:eastAsia="Times New Roman" w:cs="Times New Roman"/>
          <w:color w:val="31374A"/>
          <w:sz w:val="28"/>
          <w:szCs w:val="28"/>
          <w:lang w:eastAsia="fr-FR"/>
        </w:rPr>
      </w:pPr>
      <w:hyperlink r:id="rId12" w:history="1">
        <w:r w:rsidRPr="006F0D2C">
          <w:rPr>
            <w:rFonts w:eastAsia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fr-FR"/>
          </w:rPr>
          <w:t>37</w:t>
        </w:r>
      </w:hyperlink>
      <w:r w:rsidRPr="006F0D2C">
        <w:rPr>
          <w:rFonts w:eastAsia="Times New Roman" w:cs="Times New Roman"/>
          <w:color w:val="31374A"/>
          <w:sz w:val="28"/>
          <w:szCs w:val="28"/>
          <w:bdr w:val="none" w:sz="0" w:space="0" w:color="auto" w:frame="1"/>
          <w:lang w:eastAsia="fr-FR"/>
        </w:rPr>
        <w:t>Alors les justes lui répondront : “Seigneur, quand nous est-il arrivé de te voir affamé et de te nourrir, assoiffé et de te donner à boire ? </w:t>
      </w:r>
    </w:p>
    <w:p w14:paraId="2BEA479D" w14:textId="77777777" w:rsidR="006F0D2C" w:rsidRPr="006F0D2C" w:rsidRDefault="006F0D2C" w:rsidP="006F0D2C">
      <w:pPr>
        <w:spacing w:line="360" w:lineRule="atLeast"/>
        <w:rPr>
          <w:rFonts w:eastAsia="Times New Roman" w:cs="Times New Roman"/>
          <w:color w:val="31374A"/>
          <w:sz w:val="28"/>
          <w:szCs w:val="28"/>
          <w:lang w:eastAsia="fr-FR"/>
        </w:rPr>
      </w:pPr>
      <w:hyperlink r:id="rId13" w:history="1">
        <w:r w:rsidRPr="006F0D2C">
          <w:rPr>
            <w:rFonts w:eastAsia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fr-FR"/>
          </w:rPr>
          <w:t>38</w:t>
        </w:r>
      </w:hyperlink>
      <w:r w:rsidRPr="006F0D2C">
        <w:rPr>
          <w:rFonts w:eastAsia="Times New Roman" w:cs="Times New Roman"/>
          <w:color w:val="31374A"/>
          <w:sz w:val="28"/>
          <w:szCs w:val="28"/>
          <w:bdr w:val="none" w:sz="0" w:space="0" w:color="auto" w:frame="1"/>
          <w:lang w:eastAsia="fr-FR"/>
        </w:rPr>
        <w:t>Quand nous est-il arrivé de te voir étranger et de te recueillir, nu et de te vêtir ? </w:t>
      </w:r>
    </w:p>
    <w:p w14:paraId="55CA2CEC" w14:textId="77777777" w:rsidR="006F0D2C" w:rsidRPr="006F0D2C" w:rsidRDefault="006F0D2C" w:rsidP="006F0D2C">
      <w:pPr>
        <w:spacing w:line="360" w:lineRule="atLeast"/>
        <w:rPr>
          <w:rFonts w:eastAsia="Times New Roman" w:cs="Times New Roman"/>
          <w:color w:val="31374A"/>
          <w:sz w:val="28"/>
          <w:szCs w:val="28"/>
          <w:lang w:eastAsia="fr-FR"/>
        </w:rPr>
      </w:pPr>
      <w:hyperlink r:id="rId14" w:history="1">
        <w:r w:rsidRPr="006F0D2C">
          <w:rPr>
            <w:rFonts w:eastAsia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fr-FR"/>
          </w:rPr>
          <w:t>39</w:t>
        </w:r>
      </w:hyperlink>
      <w:r w:rsidRPr="006F0D2C">
        <w:rPr>
          <w:rFonts w:eastAsia="Times New Roman" w:cs="Times New Roman"/>
          <w:color w:val="31374A"/>
          <w:sz w:val="28"/>
          <w:szCs w:val="28"/>
          <w:bdr w:val="none" w:sz="0" w:space="0" w:color="auto" w:frame="1"/>
          <w:lang w:eastAsia="fr-FR"/>
        </w:rPr>
        <w:t>Quand nous est-il arrivé de te voir malade ou en prison, et de venir à toi ?” </w:t>
      </w:r>
    </w:p>
    <w:p w14:paraId="482A403C" w14:textId="77777777" w:rsidR="006F0D2C" w:rsidRPr="006F0D2C" w:rsidRDefault="006F0D2C" w:rsidP="006F0D2C">
      <w:pPr>
        <w:spacing w:line="360" w:lineRule="atLeast"/>
        <w:rPr>
          <w:rFonts w:eastAsia="Times New Roman" w:cs="Times New Roman"/>
          <w:color w:val="31374A"/>
          <w:sz w:val="28"/>
          <w:szCs w:val="28"/>
          <w:lang w:eastAsia="fr-FR"/>
        </w:rPr>
      </w:pPr>
      <w:hyperlink r:id="rId15" w:history="1">
        <w:r w:rsidRPr="006F0D2C">
          <w:rPr>
            <w:rFonts w:eastAsia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fr-FR"/>
          </w:rPr>
          <w:t>40</w:t>
        </w:r>
      </w:hyperlink>
      <w:r w:rsidRPr="006F0D2C">
        <w:rPr>
          <w:rFonts w:eastAsia="Times New Roman" w:cs="Times New Roman"/>
          <w:color w:val="31374A"/>
          <w:sz w:val="28"/>
          <w:szCs w:val="28"/>
          <w:bdr w:val="none" w:sz="0" w:space="0" w:color="auto" w:frame="1"/>
          <w:lang w:eastAsia="fr-FR"/>
        </w:rPr>
        <w:t>Et le roi leur répondra : “En vérité, je vous le déclare, chaque fois que vous l’avez fait à l’un de ces plus petits, qui sont mes frères, c’est à moi que vous l’avez fait !” </w:t>
      </w:r>
    </w:p>
    <w:p w14:paraId="17EF2A39" w14:textId="77777777" w:rsidR="006F0D2C" w:rsidRPr="006F0D2C" w:rsidRDefault="006F0D2C" w:rsidP="006F0D2C">
      <w:pPr>
        <w:spacing w:line="360" w:lineRule="atLeast"/>
        <w:rPr>
          <w:rFonts w:eastAsia="Times New Roman" w:cs="Times New Roman"/>
          <w:color w:val="31374A"/>
          <w:sz w:val="28"/>
          <w:szCs w:val="28"/>
          <w:lang w:eastAsia="fr-FR"/>
        </w:rPr>
      </w:pPr>
      <w:hyperlink r:id="rId16" w:history="1">
        <w:r w:rsidRPr="006F0D2C">
          <w:rPr>
            <w:rFonts w:eastAsia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fr-FR"/>
          </w:rPr>
          <w:t>41</w:t>
        </w:r>
      </w:hyperlink>
      <w:r w:rsidRPr="006F0D2C">
        <w:rPr>
          <w:rFonts w:eastAsia="Times New Roman" w:cs="Times New Roman"/>
          <w:color w:val="31374A"/>
          <w:sz w:val="28"/>
          <w:szCs w:val="28"/>
          <w:bdr w:val="none" w:sz="0" w:space="0" w:color="auto" w:frame="1"/>
          <w:lang w:eastAsia="fr-FR"/>
        </w:rPr>
        <w:t>Alors il dira à ceux qui seront à sa gauche : “Allez-vous-en loin de moi, maudits, au feu éternel qui a été préparé pour le diable et pour ses anges. </w:t>
      </w:r>
    </w:p>
    <w:p w14:paraId="4D3379D0" w14:textId="77777777" w:rsidR="006F0D2C" w:rsidRPr="006F0D2C" w:rsidRDefault="006F0D2C" w:rsidP="006F0D2C">
      <w:pPr>
        <w:spacing w:line="360" w:lineRule="atLeast"/>
        <w:rPr>
          <w:rFonts w:eastAsia="Times New Roman" w:cs="Times New Roman"/>
          <w:color w:val="31374A"/>
          <w:sz w:val="28"/>
          <w:szCs w:val="28"/>
          <w:lang w:eastAsia="fr-FR"/>
        </w:rPr>
      </w:pPr>
      <w:hyperlink r:id="rId17" w:history="1">
        <w:r w:rsidRPr="006F0D2C">
          <w:rPr>
            <w:rFonts w:eastAsia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fr-FR"/>
          </w:rPr>
          <w:t>42</w:t>
        </w:r>
      </w:hyperlink>
      <w:r w:rsidRPr="006F0D2C">
        <w:rPr>
          <w:rFonts w:eastAsia="Times New Roman" w:cs="Times New Roman"/>
          <w:color w:val="31374A"/>
          <w:sz w:val="28"/>
          <w:szCs w:val="28"/>
          <w:bdr w:val="none" w:sz="0" w:space="0" w:color="auto" w:frame="1"/>
          <w:lang w:eastAsia="fr-FR"/>
        </w:rPr>
        <w:t>Car j’ai eu faim et vous ne m’avez pas donné à manger ; j’ai eu soif et vous ne m’avez pas donné à boire ; </w:t>
      </w:r>
    </w:p>
    <w:p w14:paraId="4AD507BD" w14:textId="77777777" w:rsidR="006F0D2C" w:rsidRPr="006F0D2C" w:rsidRDefault="006F0D2C" w:rsidP="006F0D2C">
      <w:pPr>
        <w:spacing w:line="360" w:lineRule="atLeast"/>
        <w:rPr>
          <w:rFonts w:eastAsia="Times New Roman" w:cs="Times New Roman"/>
          <w:color w:val="31374A"/>
          <w:sz w:val="28"/>
          <w:szCs w:val="28"/>
          <w:lang w:eastAsia="fr-FR"/>
        </w:rPr>
      </w:pPr>
      <w:hyperlink r:id="rId18" w:history="1">
        <w:r w:rsidRPr="006F0D2C">
          <w:rPr>
            <w:rFonts w:eastAsia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fr-FR"/>
          </w:rPr>
          <w:t>43</w:t>
        </w:r>
      </w:hyperlink>
      <w:r w:rsidRPr="006F0D2C">
        <w:rPr>
          <w:rFonts w:eastAsia="Times New Roman" w:cs="Times New Roman"/>
          <w:color w:val="31374A"/>
          <w:sz w:val="28"/>
          <w:szCs w:val="28"/>
          <w:bdr w:val="none" w:sz="0" w:space="0" w:color="auto" w:frame="1"/>
          <w:lang w:eastAsia="fr-FR"/>
        </w:rPr>
        <w:t>j’étais un étranger et vous ne m’avez pas recueilli ; nu, et vous ne m’avez pas vêtu ; malade et en prison, et vous ne m’avez pas visité.” </w:t>
      </w:r>
    </w:p>
    <w:p w14:paraId="6996BC11" w14:textId="77777777" w:rsidR="006F0D2C" w:rsidRPr="006F0D2C" w:rsidRDefault="006F0D2C" w:rsidP="006F0D2C">
      <w:pPr>
        <w:spacing w:line="360" w:lineRule="atLeast"/>
        <w:rPr>
          <w:rFonts w:eastAsia="Times New Roman" w:cs="Times New Roman"/>
          <w:color w:val="31374A"/>
          <w:sz w:val="28"/>
          <w:szCs w:val="28"/>
          <w:lang w:eastAsia="fr-FR"/>
        </w:rPr>
      </w:pPr>
      <w:hyperlink r:id="rId19" w:history="1">
        <w:r w:rsidRPr="006F0D2C">
          <w:rPr>
            <w:rFonts w:eastAsia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fr-FR"/>
          </w:rPr>
          <w:t>44</w:t>
        </w:r>
      </w:hyperlink>
      <w:r w:rsidRPr="006F0D2C">
        <w:rPr>
          <w:rFonts w:eastAsia="Times New Roman" w:cs="Times New Roman"/>
          <w:color w:val="31374A"/>
          <w:sz w:val="28"/>
          <w:szCs w:val="28"/>
          <w:bdr w:val="none" w:sz="0" w:space="0" w:color="auto" w:frame="1"/>
          <w:lang w:eastAsia="fr-FR"/>
        </w:rPr>
        <w:t>Alors eux aussi répondront : “Seigneur, quand nous est-il arrivé de te voir affamé ou assoiffé, étranger ou nu, malade ou en prison, sans venir t’assister ?” </w:t>
      </w:r>
    </w:p>
    <w:p w14:paraId="56B9D348" w14:textId="77777777" w:rsidR="006F0D2C" w:rsidRPr="006F0D2C" w:rsidRDefault="006F0D2C" w:rsidP="006F0D2C">
      <w:pPr>
        <w:spacing w:line="360" w:lineRule="atLeast"/>
        <w:rPr>
          <w:rFonts w:eastAsia="Times New Roman" w:cs="Times New Roman"/>
          <w:color w:val="31374A"/>
          <w:sz w:val="28"/>
          <w:szCs w:val="28"/>
          <w:lang w:eastAsia="fr-FR"/>
        </w:rPr>
      </w:pPr>
      <w:hyperlink r:id="rId20" w:history="1">
        <w:r w:rsidRPr="006F0D2C">
          <w:rPr>
            <w:rFonts w:eastAsia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fr-FR"/>
          </w:rPr>
          <w:t>45</w:t>
        </w:r>
      </w:hyperlink>
      <w:r w:rsidRPr="006F0D2C">
        <w:rPr>
          <w:rFonts w:eastAsia="Times New Roman" w:cs="Times New Roman"/>
          <w:color w:val="31374A"/>
          <w:sz w:val="28"/>
          <w:szCs w:val="28"/>
          <w:bdr w:val="none" w:sz="0" w:space="0" w:color="auto" w:frame="1"/>
          <w:lang w:eastAsia="fr-FR"/>
        </w:rPr>
        <w:t>Alors il leur répondra : “En vérité, je vous le déclare, chaque fois que vous ne l’avez pas fait à l’un de ces plus petits, à moi non plus vous ne l’avez pas fait.” </w:t>
      </w:r>
    </w:p>
    <w:p w14:paraId="732F3CC5" w14:textId="37CD3491" w:rsidR="00152FA0" w:rsidRPr="00647681" w:rsidRDefault="006F0D2C" w:rsidP="00647681">
      <w:pPr>
        <w:spacing w:line="360" w:lineRule="atLeast"/>
        <w:rPr>
          <w:rFonts w:eastAsia="Times New Roman" w:cs="Times New Roman"/>
          <w:color w:val="31374A"/>
          <w:sz w:val="28"/>
          <w:szCs w:val="28"/>
          <w:lang w:eastAsia="fr-FR"/>
        </w:rPr>
      </w:pPr>
      <w:hyperlink r:id="rId21" w:history="1">
        <w:r w:rsidRPr="006F0D2C">
          <w:rPr>
            <w:rFonts w:eastAsia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fr-FR"/>
          </w:rPr>
          <w:t>46</w:t>
        </w:r>
      </w:hyperlink>
      <w:r w:rsidRPr="006F0D2C">
        <w:rPr>
          <w:rFonts w:eastAsia="Times New Roman" w:cs="Times New Roman"/>
          <w:color w:val="31374A"/>
          <w:sz w:val="28"/>
          <w:szCs w:val="28"/>
          <w:bdr w:val="none" w:sz="0" w:space="0" w:color="auto" w:frame="1"/>
          <w:lang w:eastAsia="fr-FR"/>
        </w:rPr>
        <w:t>Et ils s’en iront, ceux-ci au châtiment éternel, et les justes à la vie éternelle. »</w:t>
      </w:r>
    </w:p>
    <w:sectPr w:rsidR="00152FA0" w:rsidRPr="00647681" w:rsidSect="000C43D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2A2F7" w14:textId="77777777" w:rsidR="006E7BDF" w:rsidRDefault="006E7BDF" w:rsidP="002A55B0">
      <w:r>
        <w:separator/>
      </w:r>
    </w:p>
  </w:endnote>
  <w:endnote w:type="continuationSeparator" w:id="0">
    <w:p w14:paraId="0C079338" w14:textId="77777777" w:rsidR="006E7BDF" w:rsidRDefault="006E7BDF" w:rsidP="002A5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7082A" w14:textId="77777777" w:rsidR="006E7BDF" w:rsidRDefault="006E7BDF" w:rsidP="002A55B0">
      <w:r>
        <w:separator/>
      </w:r>
    </w:p>
  </w:footnote>
  <w:footnote w:type="continuationSeparator" w:id="0">
    <w:p w14:paraId="010C7FDC" w14:textId="77777777" w:rsidR="006E7BDF" w:rsidRDefault="006E7BDF" w:rsidP="002A5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D2C"/>
    <w:rsid w:val="00002290"/>
    <w:rsid w:val="000C43D8"/>
    <w:rsid w:val="00152FA0"/>
    <w:rsid w:val="00265F10"/>
    <w:rsid w:val="002A55B0"/>
    <w:rsid w:val="002B209A"/>
    <w:rsid w:val="003A45F4"/>
    <w:rsid w:val="004A58CA"/>
    <w:rsid w:val="005E06CC"/>
    <w:rsid w:val="00620322"/>
    <w:rsid w:val="006217C7"/>
    <w:rsid w:val="00647681"/>
    <w:rsid w:val="006E7BDF"/>
    <w:rsid w:val="006F0D2C"/>
    <w:rsid w:val="0078382F"/>
    <w:rsid w:val="008B0805"/>
    <w:rsid w:val="00925614"/>
    <w:rsid w:val="00E72964"/>
    <w:rsid w:val="00EC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C7BC59"/>
  <w15:chartTrackingRefBased/>
  <w15:docId w15:val="{857FF724-0E94-2C46-80AE-ECEA7DA8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Corps CS)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4">
    <w:name w:val="titre4"/>
    <w:basedOn w:val="Normal"/>
    <w:rsid w:val="006F0D2C"/>
    <w:pPr>
      <w:spacing w:before="100" w:beforeAutospacing="1" w:after="100" w:afterAutospacing="1"/>
    </w:pPr>
    <w:rPr>
      <w:rFonts w:eastAsia="Times New Roman" w:cs="Times New Roman"/>
      <w:lang w:eastAsia="fr-FR"/>
    </w:rPr>
  </w:style>
  <w:style w:type="character" w:customStyle="1" w:styleId="verset">
    <w:name w:val="verset"/>
    <w:basedOn w:val="Policepardfaut"/>
    <w:rsid w:val="006F0D2C"/>
  </w:style>
  <w:style w:type="character" w:customStyle="1" w:styleId="reference">
    <w:name w:val="reference"/>
    <w:basedOn w:val="Policepardfaut"/>
    <w:rsid w:val="006F0D2C"/>
  </w:style>
  <w:style w:type="character" w:customStyle="1" w:styleId="apple-converted-space">
    <w:name w:val="apple-converted-space"/>
    <w:basedOn w:val="Policepardfaut"/>
    <w:rsid w:val="006F0D2C"/>
  </w:style>
  <w:style w:type="paragraph" w:styleId="En-tte">
    <w:name w:val="header"/>
    <w:basedOn w:val="Normal"/>
    <w:link w:val="En-tteCar"/>
    <w:uiPriority w:val="99"/>
    <w:unhideWhenUsed/>
    <w:rsid w:val="002A55B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A55B0"/>
  </w:style>
  <w:style w:type="paragraph" w:styleId="Pieddepage">
    <w:name w:val="footer"/>
    <w:basedOn w:val="Normal"/>
    <w:link w:val="PieddepageCar"/>
    <w:uiPriority w:val="99"/>
    <w:unhideWhenUsed/>
    <w:rsid w:val="002A55B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A5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1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81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4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66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61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70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33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45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33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6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35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29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8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37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5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52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re.la-bible.net/verset/Matthieu/25/33/TOB" TargetMode="External"/><Relationship Id="rId13" Type="http://schemas.openxmlformats.org/officeDocument/2006/relationships/hyperlink" Target="https://lire.la-bible.net/verset/Matthieu/25/38/TOB" TargetMode="External"/><Relationship Id="rId18" Type="http://schemas.openxmlformats.org/officeDocument/2006/relationships/hyperlink" Target="https://lire.la-bible.net/verset/Matthieu/25/43/TO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ire.la-bible.net/verset/Matthieu/25/46/TOB" TargetMode="External"/><Relationship Id="rId7" Type="http://schemas.openxmlformats.org/officeDocument/2006/relationships/hyperlink" Target="https://lire.la-bible.net/verset/Matthieu/25/32/TOB" TargetMode="External"/><Relationship Id="rId12" Type="http://schemas.openxmlformats.org/officeDocument/2006/relationships/hyperlink" Target="https://lire.la-bible.net/verset/Matthieu/25/37/TOB" TargetMode="External"/><Relationship Id="rId17" Type="http://schemas.openxmlformats.org/officeDocument/2006/relationships/hyperlink" Target="https://lire.la-bible.net/verset/Matthieu/25/42/TO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ire.la-bible.net/verset/Matthieu/25/41/TOB" TargetMode="External"/><Relationship Id="rId20" Type="http://schemas.openxmlformats.org/officeDocument/2006/relationships/hyperlink" Target="https://lire.la-bible.net/verset/Matthieu/25/45/TOB" TargetMode="External"/><Relationship Id="rId1" Type="http://schemas.openxmlformats.org/officeDocument/2006/relationships/styles" Target="styles.xml"/><Relationship Id="rId6" Type="http://schemas.openxmlformats.org/officeDocument/2006/relationships/hyperlink" Target="https://lire.la-bible.net/verset/Matthieu/25/31/TOB" TargetMode="External"/><Relationship Id="rId11" Type="http://schemas.openxmlformats.org/officeDocument/2006/relationships/hyperlink" Target="https://lire.la-bible.net/verset/Matthieu/25/36/TOB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ire.la-bible.net/verset/Matthieu/25/40/TOB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ire.la-bible.net/verset/Matthieu/25/35/TOB" TargetMode="External"/><Relationship Id="rId19" Type="http://schemas.openxmlformats.org/officeDocument/2006/relationships/hyperlink" Target="https://lire.la-bible.net/verset/Matthieu/25/44/TOB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ire.la-bible.net/verset/Matthieu/25/34/TOB" TargetMode="External"/><Relationship Id="rId14" Type="http://schemas.openxmlformats.org/officeDocument/2006/relationships/hyperlink" Target="https://lire.la-bible.net/verset/Matthieu/25/39/TOB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420</Words>
  <Characters>1750</Characters>
  <Application>Microsoft Office Word</Application>
  <DocSecurity>0</DocSecurity>
  <Lines>38</Lines>
  <Paragraphs>20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Ragozin</dc:creator>
  <cp:keywords/>
  <dc:description/>
  <cp:lastModifiedBy>Aude Ragozin</cp:lastModifiedBy>
  <cp:revision>7</cp:revision>
  <dcterms:created xsi:type="dcterms:W3CDTF">2021-06-18T05:13:00Z</dcterms:created>
  <dcterms:modified xsi:type="dcterms:W3CDTF">2026-06-11T19:07:00Z</dcterms:modified>
</cp:coreProperties>
</file>