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05574" w14:textId="48165133" w:rsidR="00B44AD7" w:rsidRPr="00D4601D" w:rsidRDefault="00B44AD7" w:rsidP="00B44AD7">
      <w:r w:rsidRPr="00D4601D">
        <w:t>CIF - ANTHROPOLOGIE CHRETIENNE</w:t>
      </w:r>
      <w:r w:rsidR="00D4601D" w:rsidRPr="00D4601D">
        <w:t xml:space="preserve"> 202</w:t>
      </w:r>
      <w:r w:rsidR="00EA3A3C">
        <w:t>6</w:t>
      </w:r>
    </w:p>
    <w:p w14:paraId="5F1B114B" w14:textId="77777777" w:rsidR="00B44AD7" w:rsidRPr="00D4601D" w:rsidRDefault="00B44AD7" w:rsidP="00B44AD7">
      <w:pPr>
        <w:rPr>
          <w:bCs/>
        </w:rPr>
      </w:pPr>
      <w:r w:rsidRPr="00D4601D">
        <w:t>Aude Ragozin</w:t>
      </w:r>
      <w:r w:rsidRPr="00D4601D">
        <w:rPr>
          <w:bCs/>
        </w:rPr>
        <w:t xml:space="preserve"> </w:t>
      </w:r>
    </w:p>
    <w:p w14:paraId="432A014E" w14:textId="77777777" w:rsidR="00B44AD7" w:rsidRDefault="00B44AD7" w:rsidP="00B44AD7"/>
    <w:p w14:paraId="3D80E54D" w14:textId="62131983" w:rsidR="00B44AD7" w:rsidRPr="002B25FF" w:rsidRDefault="00B44AD7" w:rsidP="00B44A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2B25FF">
        <w:rPr>
          <w:b/>
          <w:bCs/>
          <w:sz w:val="28"/>
          <w:szCs w:val="28"/>
        </w:rPr>
        <w:t xml:space="preserve">CH. </w:t>
      </w:r>
      <w:r>
        <w:rPr>
          <w:b/>
          <w:bCs/>
          <w:sz w:val="28"/>
          <w:szCs w:val="28"/>
        </w:rPr>
        <w:t>6</w:t>
      </w:r>
      <w:r w:rsidR="00F24C68">
        <w:rPr>
          <w:b/>
          <w:bCs/>
          <w:sz w:val="28"/>
          <w:szCs w:val="28"/>
        </w:rPr>
        <w:t xml:space="preserve"> -</w:t>
      </w:r>
      <w:r>
        <w:rPr>
          <w:b/>
          <w:bCs/>
          <w:sz w:val="28"/>
          <w:szCs w:val="28"/>
        </w:rPr>
        <w:t xml:space="preserve"> L’ESPERANCE CHRETIENNE (Cours </w:t>
      </w:r>
      <w:r w:rsidR="00250774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)</w:t>
      </w:r>
    </w:p>
    <w:p w14:paraId="6168F0F0" w14:textId="77777777" w:rsidR="00B44AD7" w:rsidRPr="002B25FF" w:rsidRDefault="00B44AD7" w:rsidP="00B44AD7">
      <w:pPr>
        <w:jc w:val="center"/>
        <w:rPr>
          <w:sz w:val="28"/>
          <w:szCs w:val="28"/>
        </w:rPr>
      </w:pPr>
    </w:p>
    <w:p w14:paraId="11F0126A" w14:textId="01B3DF0F" w:rsidR="00B44AD7" w:rsidRDefault="00D4601D" w:rsidP="00D4601D">
      <w:pPr>
        <w:jc w:val="center"/>
        <w:rPr>
          <w:b/>
          <w:bCs/>
          <w:sz w:val="28"/>
          <w:szCs w:val="28"/>
        </w:rPr>
      </w:pPr>
      <w:r w:rsidRPr="00D4601D">
        <w:rPr>
          <w:b/>
          <w:bCs/>
          <w:sz w:val="28"/>
          <w:szCs w:val="28"/>
        </w:rPr>
        <w:t>Plan détaillé</w:t>
      </w:r>
    </w:p>
    <w:p w14:paraId="1DDFF0E5" w14:textId="77777777" w:rsidR="002C4069" w:rsidRPr="005E023A" w:rsidRDefault="002C4069" w:rsidP="00B44AD7">
      <w:pPr>
        <w:pStyle w:val="Paragraphedeliste"/>
        <w:rPr>
          <w:sz w:val="28"/>
          <w:szCs w:val="28"/>
        </w:rPr>
      </w:pPr>
    </w:p>
    <w:p w14:paraId="62566347" w14:textId="6D075A5D" w:rsidR="00B57EF9" w:rsidRPr="004C63A6" w:rsidRDefault="00250774" w:rsidP="00250774">
      <w:pPr>
        <w:spacing w:line="360" w:lineRule="auto"/>
        <w:rPr>
          <w:b/>
          <w:bCs/>
          <w:sz w:val="28"/>
          <w:szCs w:val="28"/>
        </w:rPr>
      </w:pPr>
      <w:r w:rsidRPr="004C63A6">
        <w:rPr>
          <w:b/>
          <w:bCs/>
          <w:sz w:val="28"/>
          <w:szCs w:val="28"/>
        </w:rPr>
        <w:t>4.</w:t>
      </w:r>
      <w:r w:rsidR="004C63A6">
        <w:rPr>
          <w:b/>
          <w:bCs/>
          <w:sz w:val="28"/>
          <w:szCs w:val="28"/>
        </w:rPr>
        <w:t xml:space="preserve"> </w:t>
      </w:r>
      <w:r w:rsidR="00EA3A3C">
        <w:rPr>
          <w:b/>
          <w:bCs/>
          <w:sz w:val="28"/>
          <w:szCs w:val="28"/>
        </w:rPr>
        <w:t xml:space="preserve">LA </w:t>
      </w:r>
      <w:r w:rsidRPr="004C63A6">
        <w:rPr>
          <w:b/>
          <w:bCs/>
          <w:sz w:val="28"/>
          <w:szCs w:val="28"/>
        </w:rPr>
        <w:t>RESURRECTION DES MORTS</w:t>
      </w:r>
      <w:r w:rsidRPr="004C63A6">
        <w:rPr>
          <w:b/>
          <w:bCs/>
          <w:sz w:val="28"/>
          <w:szCs w:val="28"/>
        </w:rPr>
        <w:tab/>
      </w:r>
    </w:p>
    <w:p w14:paraId="3F595067" w14:textId="7D1BF937" w:rsidR="004C63A6" w:rsidRDefault="00D5478A" w:rsidP="004C63A6">
      <w:r>
        <w:t xml:space="preserve">La foi en la résurrection des morts est biblique. Cette résurrection </w:t>
      </w:r>
      <w:r w:rsidR="00DC5C10">
        <w:t>est un acte de Dieu</w:t>
      </w:r>
      <w:r>
        <w:t xml:space="preserve"> que nous attendons et espérons de sa part</w:t>
      </w:r>
      <w:r w:rsidR="00F24C68">
        <w:t xml:space="preserve">. </w:t>
      </w:r>
      <w:r w:rsidR="00431434">
        <w:t xml:space="preserve">Dieu </w:t>
      </w:r>
      <w:r>
        <w:t xml:space="preserve">qui </w:t>
      </w:r>
      <w:r w:rsidR="00FC6AC7">
        <w:t>aime les hommes</w:t>
      </w:r>
      <w:r>
        <w:t xml:space="preserve"> </w:t>
      </w:r>
      <w:r w:rsidR="00FC6AC7">
        <w:t xml:space="preserve">les </w:t>
      </w:r>
      <w:r w:rsidR="00431434">
        <w:t>ramène</w:t>
      </w:r>
      <w:r>
        <w:t>ra</w:t>
      </w:r>
      <w:r w:rsidR="00431434">
        <w:t xml:space="preserve"> à la vie</w:t>
      </w:r>
      <w:r>
        <w:t xml:space="preserve"> </w:t>
      </w:r>
      <w:r w:rsidR="00431434">
        <w:t>avec toute leur capacité d’être et de vivre en relation avec le monde, les autres et lu</w:t>
      </w:r>
      <w:r w:rsidR="00427220">
        <w:t>i</w:t>
      </w:r>
      <w:r>
        <w:t>-même</w:t>
      </w:r>
      <w:r w:rsidR="00427220">
        <w:t>.</w:t>
      </w:r>
    </w:p>
    <w:p w14:paraId="606E531C" w14:textId="77777777" w:rsidR="004C63A6" w:rsidRPr="00637497" w:rsidRDefault="004C63A6" w:rsidP="004C63A6"/>
    <w:p w14:paraId="1DC33A24" w14:textId="51F75D3D" w:rsidR="004C63A6" w:rsidRPr="004C63A6" w:rsidRDefault="004C63A6" w:rsidP="004C63A6">
      <w:pPr>
        <w:pStyle w:val="Paragraphedeliste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="00D5478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.    </w:t>
      </w:r>
      <w:r w:rsidR="00EA3A3C">
        <w:rPr>
          <w:b/>
          <w:bCs/>
          <w:sz w:val="28"/>
          <w:szCs w:val="28"/>
        </w:rPr>
        <w:t>La r</w:t>
      </w:r>
      <w:r w:rsidRPr="004C63A6">
        <w:rPr>
          <w:b/>
          <w:bCs/>
          <w:sz w:val="28"/>
          <w:szCs w:val="28"/>
        </w:rPr>
        <w:t>ésurrection des morts ou de la chair</w:t>
      </w:r>
    </w:p>
    <w:p w14:paraId="1E0C4652" w14:textId="77777777" w:rsidR="007B14FF" w:rsidRDefault="009F1767" w:rsidP="004C63A6">
      <w:r>
        <w:t>Nous confessons la résurrection des morts</w:t>
      </w:r>
      <w:r w:rsidR="00EA3A3C" w:rsidRPr="00EA3A3C">
        <w:t xml:space="preserve"> </w:t>
      </w:r>
      <w:r w:rsidR="00EA3A3C">
        <w:t>dans le Credo</w:t>
      </w:r>
      <w:r>
        <w:t>, la résurrection de la chair</w:t>
      </w:r>
      <w:r w:rsidR="00EA3A3C">
        <w:t xml:space="preserve"> dans le Symbole des apôtres</w:t>
      </w:r>
      <w:r>
        <w:t xml:space="preserve">. </w:t>
      </w:r>
    </w:p>
    <w:p w14:paraId="54C55D51" w14:textId="487A7CA3" w:rsidR="00431434" w:rsidRDefault="00B73E21" w:rsidP="004C63A6">
      <w:r>
        <w:t>L</w:t>
      </w:r>
      <w:r w:rsidR="00464800">
        <w:t>a chair du point de vue biblique</w:t>
      </w:r>
      <w:r w:rsidR="009F1767">
        <w:t xml:space="preserve"> désigne </w:t>
      </w:r>
      <w:r w:rsidR="00464800">
        <w:t>l’homme tout entier</w:t>
      </w:r>
      <w:r w:rsidR="009F1767">
        <w:t xml:space="preserve">, </w:t>
      </w:r>
      <w:r w:rsidR="00464800">
        <w:t xml:space="preserve">dans sa </w:t>
      </w:r>
      <w:r w:rsidR="009F1767">
        <w:t>condition concrète et fragile de créature</w:t>
      </w:r>
      <w:r>
        <w:t xml:space="preserve">. Quand la foi parle de la résurrection de la chair, </w:t>
      </w:r>
      <w:r w:rsidR="009F1767">
        <w:t>elle signifie donc que l</w:t>
      </w:r>
      <w:r w:rsidR="004C63A6" w:rsidRPr="00637497">
        <w:t>a résurrection concerne</w:t>
      </w:r>
      <w:r w:rsidR="009F1767">
        <w:t>ra</w:t>
      </w:r>
      <w:r w:rsidR="004C63A6" w:rsidRPr="00637497">
        <w:t xml:space="preserve"> le tout de </w:t>
      </w:r>
      <w:r w:rsidR="003713F9">
        <w:t xml:space="preserve">notre </w:t>
      </w:r>
      <w:r w:rsidR="00464800">
        <w:t>condition humain</w:t>
      </w:r>
      <w:r w:rsidR="00EA3A3C">
        <w:t>e</w:t>
      </w:r>
      <w:r w:rsidR="009F1767">
        <w:t xml:space="preserve">, le corps </w:t>
      </w:r>
      <w:r w:rsidR="00EA3A3C">
        <w:t>en é</w:t>
      </w:r>
      <w:r w:rsidR="009F1767">
        <w:t xml:space="preserve">tant une dimension essentielle </w:t>
      </w:r>
      <w:r w:rsidR="00431434">
        <w:t xml:space="preserve">: </w:t>
      </w:r>
      <w:r>
        <w:t xml:space="preserve"> </w:t>
      </w:r>
      <w:r w:rsidR="00464800">
        <w:t xml:space="preserve">je </w:t>
      </w:r>
      <w:r w:rsidR="00464800" w:rsidRPr="00464800">
        <w:t>n’</w:t>
      </w:r>
      <w:r w:rsidR="00464800" w:rsidRPr="00464800">
        <w:rPr>
          <w:i/>
          <w:iCs/>
        </w:rPr>
        <w:t>ai</w:t>
      </w:r>
      <w:r w:rsidR="00464800">
        <w:t xml:space="preserve"> pas seulement un corps, je </w:t>
      </w:r>
      <w:r w:rsidR="00464800" w:rsidRPr="00464800">
        <w:rPr>
          <w:i/>
          <w:iCs/>
        </w:rPr>
        <w:t>suis</w:t>
      </w:r>
      <w:r w:rsidR="00464800">
        <w:t xml:space="preserve"> corps</w:t>
      </w:r>
      <w:r w:rsidR="004C63A6" w:rsidRPr="00637497">
        <w:t xml:space="preserve">. </w:t>
      </w:r>
      <w:r w:rsidR="00431434">
        <w:t>Le corps est le lieu de ma relation aux autres et de mon histoire.</w:t>
      </w:r>
    </w:p>
    <w:p w14:paraId="140E70AA" w14:textId="6E303B2A" w:rsidR="004C63A6" w:rsidRDefault="004C63A6" w:rsidP="004C63A6">
      <w:r w:rsidRPr="00637497">
        <w:t>Le corps ressuscité ne sera pas celui que nous connaissons aujourd’hui</w:t>
      </w:r>
      <w:r>
        <w:t xml:space="preserve"> </w:t>
      </w:r>
      <w:r w:rsidRPr="00637497">
        <w:t>: continuité et discontinuité</w:t>
      </w:r>
      <w:r w:rsidR="00175F6C">
        <w:t xml:space="preserve"> (</w:t>
      </w:r>
      <w:proofErr w:type="spellStart"/>
      <w:r w:rsidR="00175F6C">
        <w:t>cf</w:t>
      </w:r>
      <w:proofErr w:type="spellEnd"/>
      <w:r w:rsidR="00175F6C">
        <w:t xml:space="preserve"> les apparitions de Jésus)</w:t>
      </w:r>
      <w:r w:rsidRPr="00637497">
        <w:t xml:space="preserve">. </w:t>
      </w:r>
      <w:r>
        <w:t>Paul parle de</w:t>
      </w:r>
      <w:r w:rsidRPr="00637497">
        <w:t xml:space="preserve"> corps spirituel, glorieux</w:t>
      </w:r>
      <w:r w:rsidR="005C6438">
        <w:t> :</w:t>
      </w:r>
    </w:p>
    <w:p w14:paraId="103A7165" w14:textId="21513CE1" w:rsidR="005C6438" w:rsidRDefault="005C6438" w:rsidP="0001296C">
      <w:pPr>
        <w:pStyle w:val="Citation"/>
      </w:pPr>
      <w:r w:rsidRPr="00D50939">
        <w:t>« Il en est ainsi pour la résurrection des morts : semé corruptible, on ressuscite incorruptible ;</w:t>
      </w:r>
      <w:r>
        <w:t xml:space="preserve"> semé méprisable, on ressuscite dans la gloire ; semé dans la faiblesse on ressuscite plein de force, semé corps animal, on ressuscite corps spirituel</w:t>
      </w:r>
      <w:r w:rsidR="0001296C">
        <w:t>.</w:t>
      </w:r>
      <w:r w:rsidRPr="00D54D83">
        <w:t> »</w:t>
      </w:r>
      <w:r w:rsidR="0001296C">
        <w:t xml:space="preserve"> </w:t>
      </w:r>
      <w:r>
        <w:t>(1 Co 15, 42-44)</w:t>
      </w:r>
    </w:p>
    <w:p w14:paraId="1A0FBF53" w14:textId="172EBC80" w:rsidR="004C63A6" w:rsidRPr="004C63A6" w:rsidRDefault="004C63A6" w:rsidP="004C63A6">
      <w:pPr>
        <w:pStyle w:val="Paragraphedeliste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="009F1767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.    </w:t>
      </w:r>
      <w:r w:rsidRPr="004C63A6">
        <w:rPr>
          <w:b/>
          <w:bCs/>
          <w:sz w:val="28"/>
          <w:szCs w:val="28"/>
        </w:rPr>
        <w:t>La tradition grecque de l’immortalité de l’âme</w:t>
      </w:r>
    </w:p>
    <w:p w14:paraId="692BA0C7" w14:textId="43F8E141" w:rsidR="004C63A6" w:rsidRPr="00637497" w:rsidRDefault="004C63A6" w:rsidP="004C63A6">
      <w:r w:rsidRPr="00637497">
        <w:t>La tradition catholique ne s’est pas enfermée dans la conception juive. Elle a intégré la conception grecque qui parle de l’immortalité de l’âme (</w:t>
      </w:r>
      <w:r w:rsidRPr="00637497">
        <w:rPr>
          <w:i/>
          <w:iCs/>
        </w:rPr>
        <w:t xml:space="preserve">Phédon, </w:t>
      </w:r>
      <w:r w:rsidRPr="00637497">
        <w:t>107a)</w:t>
      </w:r>
      <w:r w:rsidR="003713F9">
        <w:t xml:space="preserve"> et </w:t>
      </w:r>
      <w:r w:rsidR="003713F9" w:rsidRPr="00637497">
        <w:t>a aussi sa valeur</w:t>
      </w:r>
      <w:r w:rsidR="003713F9">
        <w:t>.</w:t>
      </w:r>
    </w:p>
    <w:p w14:paraId="49C3D306" w14:textId="77777777" w:rsidR="004C63A6" w:rsidRPr="00637497" w:rsidRDefault="004C63A6" w:rsidP="004C63A6">
      <w:r w:rsidRPr="00637497">
        <w:t>La foi biblique en la résurrection des corps valorise le corps, le rapport av</w:t>
      </w:r>
      <w:r>
        <w:t>e</w:t>
      </w:r>
      <w:r w:rsidRPr="00637497">
        <w:t>c le cosmos, l’histoire, la solidarité entre tous les hommes.</w:t>
      </w:r>
    </w:p>
    <w:p w14:paraId="09EE1508" w14:textId="2329A032" w:rsidR="00D4601D" w:rsidRDefault="004C63A6" w:rsidP="00B57EF9">
      <w:r w:rsidRPr="00637497">
        <w:t>La croyance en l’immortalité de</w:t>
      </w:r>
      <w:r>
        <w:t xml:space="preserve"> </w:t>
      </w:r>
      <w:r w:rsidRPr="00637497">
        <w:t xml:space="preserve">l’âme </w:t>
      </w:r>
      <w:r w:rsidR="00175F6C" w:rsidRPr="00175F6C">
        <w:t xml:space="preserve">attire l’attention sur la transcendance de l’homme par rapport à la seule vie biologique, elle </w:t>
      </w:r>
      <w:r w:rsidRPr="00637497">
        <w:t>souligne le caractère unique de chaque personne et de sa relation à Dieu, avec une tendance à insister sur l’eschato</w:t>
      </w:r>
      <w:r>
        <w:t>logie</w:t>
      </w:r>
      <w:r w:rsidRPr="00637497">
        <w:t xml:space="preserve"> individuelle comme l’a fait le catholicisme depuis le </w:t>
      </w:r>
      <w:proofErr w:type="spellStart"/>
      <w:r w:rsidRPr="00637497">
        <w:t>Moyen-Age</w:t>
      </w:r>
      <w:proofErr w:type="spellEnd"/>
      <w:r w:rsidRPr="00637497">
        <w:t>.</w:t>
      </w:r>
    </w:p>
    <w:p w14:paraId="758603E1" w14:textId="45CB0AB3" w:rsidR="00AF2166" w:rsidRDefault="00AF2166" w:rsidP="00B57EF9">
      <w:r>
        <w:t>Des connotations différentes</w:t>
      </w:r>
      <w:r w:rsidR="00427220">
        <w:t>,</w:t>
      </w:r>
      <w:r>
        <w:t xml:space="preserve"> qui mettent en évidence des aspects différents du don de Dieu.</w:t>
      </w:r>
    </w:p>
    <w:p w14:paraId="69FB90AB" w14:textId="77777777" w:rsidR="009F1767" w:rsidRDefault="009F1767" w:rsidP="00B57EF9"/>
    <w:p w14:paraId="44961B3A" w14:textId="7D8540BE" w:rsidR="009F1767" w:rsidRPr="008A1255" w:rsidRDefault="009F1767" w:rsidP="009F1767">
      <w:pPr>
        <w:pStyle w:val="Paragraphedeliste"/>
        <w:spacing w:line="360" w:lineRule="auto"/>
        <w:rPr>
          <w:b/>
          <w:bCs/>
          <w:color w:val="000000" w:themeColor="text1"/>
          <w:sz w:val="28"/>
          <w:szCs w:val="28"/>
        </w:rPr>
      </w:pPr>
      <w:r w:rsidRPr="008A1255">
        <w:rPr>
          <w:b/>
          <w:bCs/>
          <w:color w:val="000000" w:themeColor="text1"/>
          <w:sz w:val="28"/>
          <w:szCs w:val="28"/>
        </w:rPr>
        <w:t xml:space="preserve">4.3.    </w:t>
      </w:r>
      <w:r w:rsidR="00EA3A3C">
        <w:rPr>
          <w:b/>
          <w:bCs/>
          <w:color w:val="000000" w:themeColor="text1"/>
          <w:sz w:val="28"/>
          <w:szCs w:val="28"/>
        </w:rPr>
        <w:t>Une résurrection « à double face »</w:t>
      </w:r>
    </w:p>
    <w:p w14:paraId="45820AF1" w14:textId="2DC9DD83" w:rsidR="00EA3A3C" w:rsidRDefault="009F1767" w:rsidP="00EA3A3C">
      <w:r>
        <w:t>La</w:t>
      </w:r>
      <w:r w:rsidRPr="008D40C6">
        <w:t xml:space="preserve"> résurrection concerne </w:t>
      </w:r>
      <w:r>
        <w:t>le tout de l’homme :  l’homme dans l’unité de son corps et de son âme</w:t>
      </w:r>
      <w:r w:rsidR="00EA3A3C">
        <w:t>, et</w:t>
      </w:r>
      <w:r w:rsidR="00175F6C">
        <w:t xml:space="preserve"> </w:t>
      </w:r>
      <w:r>
        <w:t xml:space="preserve">l’homme dans sa solidarité avec tous les autres. </w:t>
      </w:r>
    </w:p>
    <w:p w14:paraId="25BF2AB3" w14:textId="03C81135" w:rsidR="00EA3A3C" w:rsidRDefault="00EA3A3C" w:rsidP="00EA3A3C">
      <w:r>
        <w:t>Les justes bénéficient dès leur mort de la vision béatifique (</w:t>
      </w:r>
      <w:r>
        <w:rPr>
          <w:i/>
          <w:iCs/>
        </w:rPr>
        <w:t xml:space="preserve">Benoît XII, </w:t>
      </w:r>
      <w:r w:rsidRPr="00EA3A3C">
        <w:rPr>
          <w:i/>
          <w:iCs/>
        </w:rPr>
        <w:t>Benedictus deu</w:t>
      </w:r>
      <w:r>
        <w:t>s, 1336)</w:t>
      </w:r>
      <w:r w:rsidR="00BA02FC">
        <w:t>.</w:t>
      </w:r>
    </w:p>
    <w:p w14:paraId="13B291F5" w14:textId="705CC0A4" w:rsidR="009F1767" w:rsidRDefault="00EA3A3C" w:rsidP="00B57EF9">
      <w:r>
        <w:t xml:space="preserve">Mais un accomplissement est encore à venir, attendu pour le dernier jour avec la résurrection générale. </w:t>
      </w:r>
      <w:r w:rsidR="009F1767">
        <w:t>La résurrection comporte jusqu’</w:t>
      </w:r>
      <w:r>
        <w:t>à</w:t>
      </w:r>
      <w:r w:rsidR="009F1767">
        <w:t xml:space="preserve"> la fin des temps un déjà-là et un pas encore. </w:t>
      </w:r>
    </w:p>
    <w:p w14:paraId="0982C775" w14:textId="77777777" w:rsidR="007B14FF" w:rsidRPr="00B57EF9" w:rsidRDefault="007B14FF" w:rsidP="00B57EF9"/>
    <w:p w14:paraId="69A80CE9" w14:textId="77777777" w:rsidR="00F03E84" w:rsidRPr="00F03E84" w:rsidRDefault="00250774" w:rsidP="00F03E84">
      <w:pPr>
        <w:pStyle w:val="Paragraphedeliste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 w:rsidRPr="00F03E84">
        <w:rPr>
          <w:b/>
          <w:bCs/>
          <w:sz w:val="28"/>
          <w:szCs w:val="28"/>
        </w:rPr>
        <w:lastRenderedPageBreak/>
        <w:t>L</w:t>
      </w:r>
      <w:r w:rsidR="00F03E84" w:rsidRPr="00F03E84">
        <w:rPr>
          <w:b/>
          <w:bCs/>
          <w:sz w:val="28"/>
          <w:szCs w:val="28"/>
        </w:rPr>
        <w:t>ES DIMENSIO</w:t>
      </w:r>
      <w:r w:rsidR="00F03E84">
        <w:rPr>
          <w:b/>
          <w:bCs/>
          <w:sz w:val="28"/>
          <w:szCs w:val="28"/>
        </w:rPr>
        <w:t>NS</w:t>
      </w:r>
      <w:r w:rsidR="00F03E84" w:rsidRPr="00F03E84">
        <w:rPr>
          <w:b/>
          <w:bCs/>
          <w:sz w:val="28"/>
          <w:szCs w:val="28"/>
        </w:rPr>
        <w:t xml:space="preserve"> PERSONNELLES DE L’</w:t>
      </w:r>
      <w:r w:rsidRPr="00F03E84">
        <w:rPr>
          <w:b/>
          <w:bCs/>
          <w:sz w:val="28"/>
          <w:szCs w:val="28"/>
        </w:rPr>
        <w:t xml:space="preserve">ESCHATOLOGIE </w:t>
      </w:r>
    </w:p>
    <w:p w14:paraId="529352D5" w14:textId="32C44982" w:rsidR="00B57EF9" w:rsidRDefault="00F03E84" w:rsidP="00085380">
      <w:r w:rsidRPr="00803BAB">
        <w:t>La réflexion chrétienne</w:t>
      </w:r>
      <w:r>
        <w:t xml:space="preserve"> a progressivement développé une conception personnalisée de l’au-delà</w:t>
      </w:r>
      <w:r w:rsidR="00EA3A3C">
        <w:t> : u</w:t>
      </w:r>
      <w:r w:rsidR="003F2353">
        <w:t xml:space="preserve">ne eschatologie individuelle est </w:t>
      </w:r>
      <w:r w:rsidR="005C5541">
        <w:t xml:space="preserve">alors </w:t>
      </w:r>
      <w:r w:rsidR="003F2353">
        <w:t>venue se greffer à l’eschatologie collective originelle.</w:t>
      </w:r>
    </w:p>
    <w:p w14:paraId="0C46E331" w14:textId="77777777" w:rsidR="00497677" w:rsidRPr="00085380" w:rsidRDefault="00497677" w:rsidP="00085380"/>
    <w:p w14:paraId="310B0FF8" w14:textId="7447D91B" w:rsidR="00250774" w:rsidRDefault="00250774" w:rsidP="00250774">
      <w:pPr>
        <w:pStyle w:val="Paragraphedeliste"/>
        <w:numPr>
          <w:ilvl w:val="1"/>
          <w:numId w:val="3"/>
        </w:numPr>
        <w:spacing w:line="360" w:lineRule="auto"/>
        <w:ind w:left="1418"/>
        <w:rPr>
          <w:b/>
          <w:bCs/>
          <w:sz w:val="28"/>
          <w:szCs w:val="28"/>
        </w:rPr>
      </w:pPr>
      <w:r w:rsidRPr="004C63A6">
        <w:rPr>
          <w:b/>
          <w:bCs/>
          <w:sz w:val="28"/>
          <w:szCs w:val="28"/>
        </w:rPr>
        <w:t>Le jugement particulier</w:t>
      </w:r>
    </w:p>
    <w:p w14:paraId="71F9E3DD" w14:textId="77777777" w:rsidR="007B14FF" w:rsidRDefault="00F03E84" w:rsidP="003713F9">
      <w:r>
        <w:t xml:space="preserve">La personnalisation de l’espérance a conduit à envisager un jugement particulier antérieur au Jugement dernier et survenant dès le moment de la mort. </w:t>
      </w:r>
    </w:p>
    <w:p w14:paraId="2A4F33E1" w14:textId="0C2E943F" w:rsidR="00F03E84" w:rsidRDefault="00AF2166" w:rsidP="003713F9">
      <w:r>
        <w:t xml:space="preserve">L’amour </w:t>
      </w:r>
      <w:r w:rsidR="00F03E84">
        <w:t>de Dieu agi</w:t>
      </w:r>
      <w:r>
        <w:t xml:space="preserve">ra </w:t>
      </w:r>
      <w:r w:rsidR="00F03E84">
        <w:t xml:space="preserve">envers chacun </w:t>
      </w:r>
      <w:r>
        <w:t>de manière unique</w:t>
      </w:r>
      <w:r w:rsidR="007B14FF">
        <w:t>, sa lumière fera la clarté sur notre existence et nous</w:t>
      </w:r>
      <w:r w:rsidR="00006D20">
        <w:t xml:space="preserve"> apparaîtr</w:t>
      </w:r>
      <w:r w:rsidR="007B14FF">
        <w:t xml:space="preserve">ons </w:t>
      </w:r>
      <w:r w:rsidR="00006D20">
        <w:t xml:space="preserve">dans la vérité de ce </w:t>
      </w:r>
      <w:r w:rsidR="007B14FF">
        <w:t>que nous avons été.</w:t>
      </w:r>
    </w:p>
    <w:p w14:paraId="69898CF7" w14:textId="77777777" w:rsidR="003713F9" w:rsidRPr="003713F9" w:rsidRDefault="003713F9" w:rsidP="003713F9"/>
    <w:p w14:paraId="10706015" w14:textId="21064C41" w:rsidR="00250774" w:rsidRDefault="00250774" w:rsidP="00250774">
      <w:pPr>
        <w:pStyle w:val="Paragraphedeliste"/>
        <w:numPr>
          <w:ilvl w:val="1"/>
          <w:numId w:val="3"/>
        </w:numPr>
        <w:spacing w:line="360" w:lineRule="auto"/>
        <w:ind w:left="1418"/>
        <w:rPr>
          <w:b/>
          <w:bCs/>
          <w:sz w:val="28"/>
          <w:szCs w:val="28"/>
        </w:rPr>
      </w:pPr>
      <w:r w:rsidRPr="004C63A6">
        <w:rPr>
          <w:b/>
          <w:bCs/>
          <w:sz w:val="28"/>
          <w:szCs w:val="28"/>
        </w:rPr>
        <w:t>Le ciel</w:t>
      </w:r>
    </w:p>
    <w:p w14:paraId="50997442" w14:textId="1A1FE332" w:rsidR="00F03E84" w:rsidRDefault="00F03E84" w:rsidP="00F03E84">
      <w:r>
        <w:t>Le ciel, c’est le fait d’être avec Dieu et avec le Christ. C’est la même chose que la vie éternelle</w:t>
      </w:r>
      <w:r w:rsidR="002C4069">
        <w:t xml:space="preserve"> : partager la vie de Dieu, le connaître, le voir. </w:t>
      </w:r>
      <w:r w:rsidR="00006D20">
        <w:t xml:space="preserve">La vie éternelle n’est pas une vie « indéfinie », ni une survie, c’est la Vie, l’immersion dans l’amour infini de Dieu. </w:t>
      </w:r>
      <w:r w:rsidR="002C4069">
        <w:t>En</w:t>
      </w:r>
      <w:r>
        <w:t xml:space="preserve"> en un sens </w:t>
      </w:r>
      <w:r w:rsidR="00175F6C">
        <w:t xml:space="preserve">elle </w:t>
      </w:r>
      <w:r>
        <w:t>est déjà commencé</w:t>
      </w:r>
      <w:r w:rsidR="00CB29C0">
        <w:t>e</w:t>
      </w:r>
      <w:r>
        <w:t>.</w:t>
      </w:r>
    </w:p>
    <w:p w14:paraId="31E909B2" w14:textId="2A3F855E" w:rsidR="00497677" w:rsidRPr="00497677" w:rsidRDefault="00497677" w:rsidP="00497677">
      <w:pPr>
        <w:pStyle w:val="Citation"/>
      </w:pPr>
      <w:r w:rsidRPr="00497677">
        <w:t>« A présent, nous voyons dans un miroir et de façon confuse, mais alors, ce sera face à face. A présent ma connaissance est limitée, alors, je connaîtrai comme je suis connu</w:t>
      </w:r>
      <w:r>
        <w:t>.</w:t>
      </w:r>
      <w:r w:rsidRPr="00497677">
        <w:t> »</w:t>
      </w:r>
      <w:r>
        <w:t xml:space="preserve"> (</w:t>
      </w:r>
      <w:r w:rsidRPr="00497677">
        <w:t>1 Co 13, 12</w:t>
      </w:r>
      <w:r>
        <w:t>)</w:t>
      </w:r>
    </w:p>
    <w:p w14:paraId="41CEFD93" w14:textId="2AB89E1C" w:rsidR="003713F9" w:rsidRPr="003713F9" w:rsidRDefault="00497677" w:rsidP="00006D20">
      <w:pPr>
        <w:pStyle w:val="Citation"/>
      </w:pPr>
      <w:r w:rsidRPr="00AE0BAD">
        <w:t>« La vie éternelle, c’est qu’ils te connaissent, toi, le seul vrai Dieu, et celui que tu as envoyé, Jésus Christ</w:t>
      </w:r>
      <w:r>
        <w:t>.</w:t>
      </w:r>
      <w:r w:rsidRPr="00AE0BAD">
        <w:t> » (</w:t>
      </w:r>
      <w:proofErr w:type="spellStart"/>
      <w:r w:rsidRPr="00AE0BAD">
        <w:t>Jn</w:t>
      </w:r>
      <w:proofErr w:type="spellEnd"/>
      <w:r w:rsidRPr="00AE0BAD">
        <w:t xml:space="preserve"> 17, 3) </w:t>
      </w:r>
    </w:p>
    <w:p w14:paraId="4222C7F1" w14:textId="784DE287" w:rsidR="00250774" w:rsidRDefault="00250774" w:rsidP="00250774">
      <w:pPr>
        <w:pStyle w:val="Paragraphedeliste"/>
        <w:numPr>
          <w:ilvl w:val="1"/>
          <w:numId w:val="3"/>
        </w:numPr>
        <w:spacing w:line="360" w:lineRule="auto"/>
        <w:ind w:left="1418"/>
        <w:rPr>
          <w:b/>
          <w:bCs/>
          <w:sz w:val="28"/>
          <w:szCs w:val="28"/>
        </w:rPr>
      </w:pPr>
      <w:r w:rsidRPr="004C63A6">
        <w:rPr>
          <w:b/>
          <w:bCs/>
          <w:sz w:val="28"/>
          <w:szCs w:val="28"/>
        </w:rPr>
        <w:t>L’enfer</w:t>
      </w:r>
    </w:p>
    <w:p w14:paraId="659D8D8D" w14:textId="20AB7E3A" w:rsidR="00F03E84" w:rsidRDefault="00175F6C" w:rsidP="00F03E84">
      <w:r w:rsidRPr="00CB29C0">
        <w:rPr>
          <w:i/>
          <w:iCs/>
        </w:rPr>
        <w:t>C</w:t>
      </w:r>
      <w:r w:rsidR="00CB29C0" w:rsidRPr="00CB29C0">
        <w:rPr>
          <w:i/>
          <w:iCs/>
        </w:rPr>
        <w:t>f.</w:t>
      </w:r>
      <w:r>
        <w:t xml:space="preserve"> Urs von Balthasar. </w:t>
      </w:r>
      <w:r w:rsidR="00076A2C">
        <w:t xml:space="preserve">Le </w:t>
      </w:r>
      <w:r w:rsidR="00F03E84">
        <w:t>Nouveau Testament</w:t>
      </w:r>
      <w:r w:rsidR="00076A2C">
        <w:t xml:space="preserve"> </w:t>
      </w:r>
      <w:r w:rsidR="00F03E84">
        <w:t>comporte deux séries d’affirmation</w:t>
      </w:r>
      <w:r w:rsidR="001F1DC9">
        <w:t>s</w:t>
      </w:r>
      <w:r w:rsidR="008A1255">
        <w:t xml:space="preserve"> contradictoires</w:t>
      </w:r>
      <w:r w:rsidR="00F03E84">
        <w:t xml:space="preserve"> : l’une parle de </w:t>
      </w:r>
      <w:r>
        <w:t>fournaise</w:t>
      </w:r>
      <w:r w:rsidR="00F03E84">
        <w:t xml:space="preserve"> de feu, </w:t>
      </w:r>
      <w:r>
        <w:t>de pleurs, de grincements de dents etc…</w:t>
      </w:r>
      <w:r w:rsidR="00F03E84">
        <w:t xml:space="preserve"> ; l’autre dit que Dieu veut le salut de tous. </w:t>
      </w:r>
      <w:r w:rsidR="008A1255">
        <w:t>On ne peut pas en</w:t>
      </w:r>
      <w:r w:rsidR="00F03E84">
        <w:t xml:space="preserve"> faire la synthèse. La tradition chrétienne penche tantôt dans un sens, tantôt dans l’autre.</w:t>
      </w:r>
    </w:p>
    <w:p w14:paraId="684C3C4D" w14:textId="77777777" w:rsidR="00F03E84" w:rsidRDefault="00F03E84" w:rsidP="00F03E84"/>
    <w:p w14:paraId="4FB24D42" w14:textId="1A639952" w:rsidR="00F03E84" w:rsidRDefault="00B8017F" w:rsidP="00F03E84">
      <w:r>
        <w:t>L</w:t>
      </w:r>
      <w:r w:rsidR="00F03E84">
        <w:t>’enfer n’est pas symétrique du ciel</w:t>
      </w:r>
      <w:r w:rsidR="008A1255">
        <w:t xml:space="preserve">. </w:t>
      </w:r>
      <w:r w:rsidR="00006D20">
        <w:t xml:space="preserve">Notre vocation, c’est le ciel : </w:t>
      </w:r>
      <w:r w:rsidR="008A1255">
        <w:t xml:space="preserve">nous sommes faits pour Dieu. </w:t>
      </w:r>
    </w:p>
    <w:p w14:paraId="064ABD6A" w14:textId="77777777" w:rsidR="00F03E84" w:rsidRDefault="00F03E84" w:rsidP="00F03E84"/>
    <w:p w14:paraId="6C60832F" w14:textId="22EAC1AF" w:rsidR="008A1255" w:rsidRDefault="00F03E84" w:rsidP="00F03E84">
      <w:r>
        <w:t xml:space="preserve">Il y a une approche possible de l’enfer à partir du Christ en croix. </w:t>
      </w:r>
      <w:r w:rsidR="00006D20">
        <w:t>La croix</w:t>
      </w:r>
      <w:r w:rsidR="00175F6C">
        <w:t xml:space="preserve">, c’est l’heure des ténèbres, le triomphe de l’enfer et en même temps </w:t>
      </w:r>
      <w:r>
        <w:t>la victoire sur l’enfer (« pardonne-leur »</w:t>
      </w:r>
      <w:r w:rsidR="008A1255">
        <w:t xml:space="preserve"> et la résurrection</w:t>
      </w:r>
      <w:r>
        <w:t xml:space="preserve">). </w:t>
      </w:r>
    </w:p>
    <w:p w14:paraId="2322392C" w14:textId="77777777" w:rsidR="00175F6C" w:rsidRDefault="00175F6C" w:rsidP="008A1255"/>
    <w:p w14:paraId="7C513637" w14:textId="14745456" w:rsidR="00F03E84" w:rsidRDefault="00175F6C" w:rsidP="00F03E84">
      <w:r>
        <w:t>Nous disons dans le Credo que Jésus</w:t>
      </w:r>
      <w:r w:rsidR="008A1255">
        <w:t xml:space="preserve"> est descendu aux enfers</w:t>
      </w:r>
      <w:r>
        <w:t xml:space="preserve"> (au sens de </w:t>
      </w:r>
      <w:proofErr w:type="spellStart"/>
      <w:r w:rsidRPr="00175F6C">
        <w:rPr>
          <w:i/>
          <w:iCs/>
        </w:rPr>
        <w:t>sheol</w:t>
      </w:r>
      <w:proofErr w:type="spellEnd"/>
      <w:r>
        <w:t xml:space="preserve"> mais aussi au sens théologique) : </w:t>
      </w:r>
      <w:r w:rsidR="0037445E">
        <w:t>i</w:t>
      </w:r>
      <w:r w:rsidR="008A1255">
        <w:t xml:space="preserve">l </w:t>
      </w:r>
      <w:r w:rsidR="0037445E">
        <w:t>est venu</w:t>
      </w:r>
      <w:r w:rsidR="008A1255">
        <w:t xml:space="preserve"> vaincre toutes les formes de l’enfer et de la mort.</w:t>
      </w:r>
      <w:r>
        <w:t xml:space="preserve"> </w:t>
      </w:r>
      <w:r w:rsidR="008A1255">
        <w:t xml:space="preserve">L’enfer n’est pas d’abord ce qui nous menace, mais ce dont nous sommes délivrés. </w:t>
      </w:r>
    </w:p>
    <w:p w14:paraId="70F4A799" w14:textId="77777777" w:rsidR="00F03E84" w:rsidRDefault="00F03E84" w:rsidP="00F03E84"/>
    <w:p w14:paraId="74CE8EAB" w14:textId="0686863B" w:rsidR="00F03E84" w:rsidRDefault="00076A2C" w:rsidP="00F03E84">
      <w:r>
        <w:t xml:space="preserve">Il faudrait voir l’enfer comme un risque relié à notre liberté : celui du refus définitif de Dieu. L’enfer est une possibilité réelle car la liberté de Dieu accepte d’être limitée par la liberté humaine. </w:t>
      </w:r>
      <w:r w:rsidR="00206AFD">
        <w:t>N</w:t>
      </w:r>
      <w:r>
        <w:t xml:space="preserve">ous ne savons pas s’il y a des hommes en enfer. </w:t>
      </w:r>
      <w:r w:rsidR="00F03E84">
        <w:t>Il est légitime d’espérer pour tous</w:t>
      </w:r>
      <w:r w:rsidR="00497677">
        <w:t>.</w:t>
      </w:r>
    </w:p>
    <w:p w14:paraId="1D7EAFD9" w14:textId="79694615" w:rsidR="00076A2C" w:rsidRPr="00076A2C" w:rsidRDefault="00F03E84" w:rsidP="00076A2C">
      <w:pPr>
        <w:pStyle w:val="Citation"/>
      </w:pPr>
      <w:r>
        <w:t>« La possibilité de l’enfer ma foi l’affirme, mon espérance la rejette pour moi,</w:t>
      </w:r>
      <w:r w:rsidR="005C6438">
        <w:t xml:space="preserve"> </w:t>
      </w:r>
      <w:r>
        <w:t xml:space="preserve">ma charité l’écarte pour qui que ce soit » </w:t>
      </w:r>
      <w:r w:rsidR="001F1DC9">
        <w:t>(</w:t>
      </w:r>
      <w:r>
        <w:t xml:space="preserve">Xavier Léon Dufour, </w:t>
      </w:r>
      <w:r w:rsidRPr="00A00EE9">
        <w:rPr>
          <w:i/>
        </w:rPr>
        <w:t>J</w:t>
      </w:r>
      <w:r>
        <w:rPr>
          <w:i/>
        </w:rPr>
        <w:t>é</w:t>
      </w:r>
      <w:r w:rsidRPr="00A00EE9">
        <w:rPr>
          <w:i/>
        </w:rPr>
        <w:t>sus et Paul devant la mo</w:t>
      </w:r>
      <w:r w:rsidR="001F1DC9">
        <w:rPr>
          <w:i/>
        </w:rPr>
        <w:t>rt</w:t>
      </w:r>
      <w:r w:rsidR="001F1DC9">
        <w:t>).</w:t>
      </w:r>
      <w:r>
        <w:t xml:space="preserve"> </w:t>
      </w:r>
    </w:p>
    <w:p w14:paraId="4B5D38E0" w14:textId="2D151933" w:rsidR="00250774" w:rsidRDefault="00250774" w:rsidP="00250774">
      <w:pPr>
        <w:pStyle w:val="Paragraphedeliste"/>
        <w:numPr>
          <w:ilvl w:val="1"/>
          <w:numId w:val="3"/>
        </w:numPr>
        <w:spacing w:line="360" w:lineRule="auto"/>
        <w:ind w:left="1418"/>
        <w:rPr>
          <w:b/>
          <w:bCs/>
          <w:sz w:val="28"/>
          <w:szCs w:val="28"/>
        </w:rPr>
      </w:pPr>
      <w:r w:rsidRPr="004C63A6">
        <w:rPr>
          <w:b/>
          <w:bCs/>
          <w:sz w:val="28"/>
          <w:szCs w:val="28"/>
        </w:rPr>
        <w:lastRenderedPageBreak/>
        <w:t>Le purgatoire</w:t>
      </w:r>
    </w:p>
    <w:p w14:paraId="39B3E0E9" w14:textId="1EB3829C" w:rsidR="00F03E84" w:rsidRPr="00F03E84" w:rsidRDefault="00F03E84" w:rsidP="00F03E84">
      <w:pPr>
        <w:jc w:val="left"/>
        <w:rPr>
          <w:b/>
          <w:bCs/>
          <w:sz w:val="28"/>
          <w:szCs w:val="28"/>
        </w:rPr>
      </w:pPr>
      <w:r>
        <w:t xml:space="preserve">Le purgatoire fait partie de la tradition catholique et il a tenu une place considérable dans les croyances et les pratiques des siècles passés. </w:t>
      </w:r>
    </w:p>
    <w:p w14:paraId="297AD575" w14:textId="77777777" w:rsidR="007B14FF" w:rsidRDefault="007B14FF" w:rsidP="00F03E84"/>
    <w:p w14:paraId="00B5E68A" w14:textId="1AA79138" w:rsidR="004958C7" w:rsidRDefault="00F03E84" w:rsidP="00F03E84">
      <w:r>
        <w:t xml:space="preserve">Pendant </w:t>
      </w:r>
      <w:r w:rsidR="004958C7">
        <w:t xml:space="preserve">plus de mille ans </w:t>
      </w:r>
      <w:r>
        <w:t>l’</w:t>
      </w:r>
      <w:proofErr w:type="spellStart"/>
      <w:r>
        <w:t>Eglise</w:t>
      </w:r>
      <w:proofErr w:type="spellEnd"/>
      <w:r>
        <w:t xml:space="preserve"> s’en est tenu</w:t>
      </w:r>
      <w:r w:rsidR="0037445E">
        <w:t>e</w:t>
      </w:r>
      <w:r>
        <w:t xml:space="preserve"> à deux affirmations : il convient de prier pour les morts ; l’union à Dieu suppose </w:t>
      </w:r>
      <w:r w:rsidR="004958C7">
        <w:t xml:space="preserve">pour beaucoup d’entre eux </w:t>
      </w:r>
      <w:r>
        <w:t>un processus de purification.</w:t>
      </w:r>
      <w:r w:rsidR="00076A2C">
        <w:t xml:space="preserve"> Mais a</w:t>
      </w:r>
      <w:r w:rsidR="004958C7">
        <w:t>u fil du temps la représentation du purgatoire comme troisième « lieu » de l’au-delà a pris de plus en plus de consistance (« naissance » du purgatoire</w:t>
      </w:r>
      <w:r w:rsidR="00076A2C">
        <w:t xml:space="preserve"> au XIIe s</w:t>
      </w:r>
      <w:r w:rsidR="004958C7">
        <w:t>).</w:t>
      </w:r>
    </w:p>
    <w:p w14:paraId="1E45F37C" w14:textId="77777777" w:rsidR="007B14FF" w:rsidRDefault="007B14FF" w:rsidP="00F03E84"/>
    <w:p w14:paraId="73D7BAC6" w14:textId="685BA140" w:rsidR="00F03E84" w:rsidRDefault="0037445E" w:rsidP="00F03E84">
      <w:r>
        <w:t>Aujourd’hui elle s’est presque effacée</w:t>
      </w:r>
      <w:r w:rsidR="004958C7">
        <w:t>, mais l</w:t>
      </w:r>
      <w:r w:rsidR="00F03E84">
        <w:t xml:space="preserve">a doctrine du purgatoire permet </w:t>
      </w:r>
      <w:r w:rsidR="00076A2C">
        <w:t xml:space="preserve">quand même </w:t>
      </w:r>
      <w:r w:rsidR="00F03E84">
        <w:t xml:space="preserve">de tenir ensemble des données </w:t>
      </w:r>
      <w:r w:rsidR="004958C7">
        <w:t xml:space="preserve">importantes </w:t>
      </w:r>
      <w:r w:rsidR="00F03E84">
        <w:t xml:space="preserve">de foi : </w:t>
      </w:r>
    </w:p>
    <w:p w14:paraId="3625270E" w14:textId="02F6DDEB" w:rsidR="00F03E84" w:rsidRDefault="00F03E84" w:rsidP="00F03E84">
      <w:pPr>
        <w:pStyle w:val="Paragraphedeliste"/>
        <w:numPr>
          <w:ilvl w:val="0"/>
          <w:numId w:val="6"/>
        </w:numPr>
        <w:jc w:val="left"/>
      </w:pPr>
      <w:r>
        <w:t>Dieu veut le salut de tous</w:t>
      </w:r>
      <w:r w:rsidR="00076A2C">
        <w:t xml:space="preserve"> et </w:t>
      </w:r>
      <w:r>
        <w:t xml:space="preserve">n’abandonne </w:t>
      </w:r>
      <w:r w:rsidR="00076A2C">
        <w:t>pas</w:t>
      </w:r>
      <w:r>
        <w:t xml:space="preserve"> le p</w:t>
      </w:r>
      <w:r w:rsidR="00085380">
        <w:t>é</w:t>
      </w:r>
      <w:r>
        <w:t>cheur</w:t>
      </w:r>
      <w:r w:rsidR="00076A2C">
        <w:t>, même au-delà de la mort.</w:t>
      </w:r>
    </w:p>
    <w:p w14:paraId="4A5817EE" w14:textId="0AAD2749" w:rsidR="00F03E84" w:rsidRDefault="00D72540" w:rsidP="00F03E84">
      <w:pPr>
        <w:pStyle w:val="Paragraphedeliste"/>
        <w:numPr>
          <w:ilvl w:val="0"/>
          <w:numId w:val="6"/>
        </w:numPr>
        <w:jc w:val="left"/>
      </w:pPr>
      <w:r>
        <w:t xml:space="preserve">Le passage en Dieu comporte une nécessaire guérison/purification. </w:t>
      </w:r>
    </w:p>
    <w:p w14:paraId="309AE91E" w14:textId="12956342" w:rsidR="00F03E84" w:rsidRDefault="00076A2C" w:rsidP="00F03E84">
      <w:pPr>
        <w:pStyle w:val="Paragraphedeliste"/>
        <w:numPr>
          <w:ilvl w:val="0"/>
          <w:numId w:val="6"/>
        </w:numPr>
        <w:jc w:val="left"/>
      </w:pPr>
      <w:r>
        <w:t>N</w:t>
      </w:r>
      <w:r w:rsidR="00F03E84">
        <w:t>ous sommes solidaires, au-delà même des frontières de l’</w:t>
      </w:r>
      <w:proofErr w:type="spellStart"/>
      <w:r w:rsidR="00F03E84">
        <w:t>Eglise</w:t>
      </w:r>
      <w:proofErr w:type="spellEnd"/>
      <w:r w:rsidR="00F03E84">
        <w:t xml:space="preserve"> visible</w:t>
      </w:r>
      <w:r w:rsidR="004958C7">
        <w:t xml:space="preserve"> (communion des saints)</w:t>
      </w:r>
    </w:p>
    <w:p w14:paraId="41EDEDB4" w14:textId="77777777" w:rsidR="00F03E84" w:rsidRDefault="00F03E84" w:rsidP="00F03E84"/>
    <w:p w14:paraId="5FC4E902" w14:textId="77C4804A" w:rsidR="00F03E84" w:rsidRDefault="0037445E" w:rsidP="00F03E84">
      <w:r w:rsidRPr="00B746FF">
        <w:rPr>
          <w:b/>
          <w:bCs/>
        </w:rPr>
        <w:t>Et pour finir</w:t>
      </w:r>
      <w:r w:rsidR="00B746FF">
        <w:t xml:space="preserve">, les dernières paroles d’un grand théologien qui s’approche </w:t>
      </w:r>
      <w:proofErr w:type="gramStart"/>
      <w:r w:rsidR="00B746FF">
        <w:t>du</w:t>
      </w:r>
      <w:proofErr w:type="gramEnd"/>
      <w:r w:rsidR="00B746FF">
        <w:t xml:space="preserve"> face à face ultime et nous laisse avec le témoignage de sa </w:t>
      </w:r>
      <w:r w:rsidR="007B14FF">
        <w:t>profonde</w:t>
      </w:r>
      <w:r w:rsidR="00B746FF">
        <w:t xml:space="preserve"> espérance : </w:t>
      </w:r>
    </w:p>
    <w:p w14:paraId="64351181" w14:textId="77777777" w:rsidR="00B746FF" w:rsidRDefault="00B746FF" w:rsidP="00F03E84"/>
    <w:p w14:paraId="618BC56F" w14:textId="4E29D258" w:rsidR="001E274B" w:rsidRDefault="00065467" w:rsidP="00065467">
      <w:pPr>
        <w:spacing w:line="360" w:lineRule="auto"/>
      </w:pPr>
      <w:r>
        <w:rPr>
          <w:noProof/>
        </w:rPr>
        <w:drawing>
          <wp:inline distT="0" distB="0" distL="0" distR="0" wp14:anchorId="35775F33" wp14:editId="0257E3C9">
            <wp:extent cx="5756910" cy="4023360"/>
            <wp:effectExtent l="0" t="0" r="0" b="2540"/>
            <wp:docPr id="1" name="Image 1" descr="Une image contenant texte, journal, capture d’écran, docu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journal, capture d’écran, document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274B" w:rsidSect="000C43D8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BB5C1" w14:textId="77777777" w:rsidR="003F5AB3" w:rsidRDefault="003F5AB3" w:rsidP="00497677">
      <w:r>
        <w:separator/>
      </w:r>
    </w:p>
  </w:endnote>
  <w:endnote w:type="continuationSeparator" w:id="0">
    <w:p w14:paraId="6F420839" w14:textId="77777777" w:rsidR="003F5AB3" w:rsidRDefault="003F5AB3" w:rsidP="00497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792896760"/>
      <w:docPartObj>
        <w:docPartGallery w:val="Page Numbers (Bottom of Page)"/>
        <w:docPartUnique/>
      </w:docPartObj>
    </w:sdtPr>
    <w:sdtContent>
      <w:p w14:paraId="1E67BF09" w14:textId="7DE57FA8" w:rsidR="00497677" w:rsidRDefault="00497677" w:rsidP="00D877B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5573A63" w14:textId="77777777" w:rsidR="00497677" w:rsidRDefault="00497677" w:rsidP="0049767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297304933"/>
      <w:docPartObj>
        <w:docPartGallery w:val="Page Numbers (Bottom of Page)"/>
        <w:docPartUnique/>
      </w:docPartObj>
    </w:sdtPr>
    <w:sdtContent>
      <w:p w14:paraId="6C49F75A" w14:textId="30D2A84B" w:rsidR="00497677" w:rsidRDefault="00497677" w:rsidP="00D877B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DB8F989" w14:textId="77777777" w:rsidR="00497677" w:rsidRDefault="00497677" w:rsidP="0049767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87800" w14:textId="77777777" w:rsidR="003F5AB3" w:rsidRDefault="003F5AB3" w:rsidP="00497677">
      <w:r>
        <w:separator/>
      </w:r>
    </w:p>
  </w:footnote>
  <w:footnote w:type="continuationSeparator" w:id="0">
    <w:p w14:paraId="0770BCA8" w14:textId="77777777" w:rsidR="003F5AB3" w:rsidRDefault="003F5AB3" w:rsidP="00497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6E0A"/>
    <w:multiLevelType w:val="multilevel"/>
    <w:tmpl w:val="805831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F8168FD"/>
    <w:multiLevelType w:val="multilevel"/>
    <w:tmpl w:val="F7EA97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07F03D1"/>
    <w:multiLevelType w:val="hybridMultilevel"/>
    <w:tmpl w:val="0AAE0898"/>
    <w:lvl w:ilvl="0" w:tplc="DFDC9CC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075FF"/>
    <w:multiLevelType w:val="hybridMultilevel"/>
    <w:tmpl w:val="72B884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230FE"/>
    <w:multiLevelType w:val="hybridMultilevel"/>
    <w:tmpl w:val="9D80CD36"/>
    <w:lvl w:ilvl="0" w:tplc="0254A1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0AA6F64"/>
    <w:multiLevelType w:val="multilevel"/>
    <w:tmpl w:val="3BBA9F4C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68519087">
    <w:abstractNumId w:val="3"/>
  </w:num>
  <w:num w:numId="2" w16cid:durableId="1108113627">
    <w:abstractNumId w:val="1"/>
  </w:num>
  <w:num w:numId="3" w16cid:durableId="1184515220">
    <w:abstractNumId w:val="5"/>
  </w:num>
  <w:num w:numId="4" w16cid:durableId="1263101316">
    <w:abstractNumId w:val="4"/>
  </w:num>
  <w:num w:numId="5" w16cid:durableId="1870803207">
    <w:abstractNumId w:val="0"/>
  </w:num>
  <w:num w:numId="6" w16cid:durableId="1252196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D7"/>
    <w:rsid w:val="00006D20"/>
    <w:rsid w:val="0001296C"/>
    <w:rsid w:val="00036B81"/>
    <w:rsid w:val="00065467"/>
    <w:rsid w:val="00066FFF"/>
    <w:rsid w:val="00076A2C"/>
    <w:rsid w:val="00085380"/>
    <w:rsid w:val="000B5403"/>
    <w:rsid w:val="000C43D8"/>
    <w:rsid w:val="000D501B"/>
    <w:rsid w:val="0010783B"/>
    <w:rsid w:val="00175F6C"/>
    <w:rsid w:val="001E274B"/>
    <w:rsid w:val="001F1DC9"/>
    <w:rsid w:val="00206AFD"/>
    <w:rsid w:val="00250774"/>
    <w:rsid w:val="00265F10"/>
    <w:rsid w:val="002C4069"/>
    <w:rsid w:val="00362EED"/>
    <w:rsid w:val="003713F9"/>
    <w:rsid w:val="0037445E"/>
    <w:rsid w:val="003F2353"/>
    <w:rsid w:val="003F5AB3"/>
    <w:rsid w:val="00427220"/>
    <w:rsid w:val="00431434"/>
    <w:rsid w:val="00454468"/>
    <w:rsid w:val="00464800"/>
    <w:rsid w:val="004958C7"/>
    <w:rsid w:val="00497677"/>
    <w:rsid w:val="004A58CA"/>
    <w:rsid w:val="004C3060"/>
    <w:rsid w:val="004C63A6"/>
    <w:rsid w:val="005C5541"/>
    <w:rsid w:val="005C6438"/>
    <w:rsid w:val="006217C7"/>
    <w:rsid w:val="006F4CF1"/>
    <w:rsid w:val="007B14FF"/>
    <w:rsid w:val="008419BC"/>
    <w:rsid w:val="008A1255"/>
    <w:rsid w:val="008B0805"/>
    <w:rsid w:val="008D40C6"/>
    <w:rsid w:val="009F1767"/>
    <w:rsid w:val="00AF0D44"/>
    <w:rsid w:val="00AF2166"/>
    <w:rsid w:val="00B44AD7"/>
    <w:rsid w:val="00B57EF9"/>
    <w:rsid w:val="00B73E21"/>
    <w:rsid w:val="00B746FF"/>
    <w:rsid w:val="00B8017F"/>
    <w:rsid w:val="00B87D72"/>
    <w:rsid w:val="00BA02FC"/>
    <w:rsid w:val="00BD3D64"/>
    <w:rsid w:val="00C47F07"/>
    <w:rsid w:val="00C9722C"/>
    <w:rsid w:val="00CB29C0"/>
    <w:rsid w:val="00CF574B"/>
    <w:rsid w:val="00D4601D"/>
    <w:rsid w:val="00D523D8"/>
    <w:rsid w:val="00D5478A"/>
    <w:rsid w:val="00D72540"/>
    <w:rsid w:val="00DC5C10"/>
    <w:rsid w:val="00DD4931"/>
    <w:rsid w:val="00DE4069"/>
    <w:rsid w:val="00E72964"/>
    <w:rsid w:val="00EA3A3C"/>
    <w:rsid w:val="00F03E84"/>
    <w:rsid w:val="00F24C68"/>
    <w:rsid w:val="00FC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4B7DF"/>
  <w15:chartTrackingRefBased/>
  <w15:docId w15:val="{273D0B95-0B43-C14D-A0F2-D72741F0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Corps CS)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AD7"/>
    <w:pPr>
      <w:jc w:val="both"/>
    </w:pPr>
    <w:rPr>
      <w:rFonts w:eastAsiaTheme="minorEastAsia" w:cs="Times New Roman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Liste à puce"/>
    <w:basedOn w:val="Normal"/>
    <w:uiPriority w:val="34"/>
    <w:qFormat/>
    <w:rsid w:val="00B44AD7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5C6438"/>
    <w:pPr>
      <w:spacing w:before="100" w:beforeAutospacing="1" w:after="100" w:afterAutospacing="1"/>
      <w:ind w:left="851" w:right="845"/>
    </w:pPr>
    <w:rPr>
      <w:rFonts w:ascii="Calibri" w:hAnsi="Calibri"/>
      <w:iCs/>
      <w:color w:val="000000" w:themeColor="text1"/>
      <w:lang w:eastAsia="fr-FR"/>
    </w:rPr>
  </w:style>
  <w:style w:type="character" w:customStyle="1" w:styleId="CitationCar">
    <w:name w:val="Citation Car"/>
    <w:basedOn w:val="Policepardfaut"/>
    <w:link w:val="Citation"/>
    <w:uiPriority w:val="29"/>
    <w:rsid w:val="005C6438"/>
    <w:rPr>
      <w:rFonts w:ascii="Calibri" w:eastAsiaTheme="minorEastAsia" w:hAnsi="Calibri" w:cs="Times New Roman"/>
      <w:iCs/>
      <w:color w:val="000000" w:themeColor="text1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9767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7677"/>
    <w:rPr>
      <w:rFonts w:eastAsiaTheme="minorEastAsia" w:cs="Times New Roman"/>
      <w:color w:val="000000"/>
    </w:rPr>
  </w:style>
  <w:style w:type="character" w:styleId="Numrodepage">
    <w:name w:val="page number"/>
    <w:basedOn w:val="Policepardfaut"/>
    <w:uiPriority w:val="99"/>
    <w:semiHidden/>
    <w:unhideWhenUsed/>
    <w:rsid w:val="00497677"/>
  </w:style>
  <w:style w:type="paragraph" w:styleId="En-tte">
    <w:name w:val="header"/>
    <w:basedOn w:val="Normal"/>
    <w:link w:val="En-tteCar"/>
    <w:uiPriority w:val="99"/>
    <w:unhideWhenUsed/>
    <w:rsid w:val="00FC6AC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C6AC7"/>
    <w:rPr>
      <w:rFonts w:eastAsiaTheme="minorEastAsia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1090</Words>
  <Characters>5269</Characters>
  <Application>Microsoft Office Word</Application>
  <DocSecurity>0</DocSecurity>
  <Lines>107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Aude Ragozin</dc:creator>
  <cp:keywords/>
  <dc:description/>
  <cp:lastModifiedBy>Aude Ragozin</cp:lastModifiedBy>
  <cp:revision>27</cp:revision>
  <dcterms:created xsi:type="dcterms:W3CDTF">2021-03-27T18:37:00Z</dcterms:created>
  <dcterms:modified xsi:type="dcterms:W3CDTF">2026-06-17T16:56:00Z</dcterms:modified>
</cp:coreProperties>
</file>