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6145" w14:textId="47F4F77A" w:rsidR="009B76CE" w:rsidRPr="006E57E3" w:rsidRDefault="009B76CE" w:rsidP="009B76CE">
      <w:r w:rsidRPr="006E57E3">
        <w:t>CIF - ANTHROPOLOGIE CHRETIENNE 202</w:t>
      </w:r>
      <w:r w:rsidR="00D34185">
        <w:t>6</w:t>
      </w:r>
    </w:p>
    <w:p w14:paraId="05E7ED58" w14:textId="1BBF51CA" w:rsidR="009B76CE" w:rsidRPr="007D02BF" w:rsidRDefault="009B76CE" w:rsidP="007D02BF">
      <w:pPr>
        <w:rPr>
          <w:bCs/>
        </w:rPr>
      </w:pPr>
      <w:r w:rsidRPr="006E57E3">
        <w:t>Aude Ragozin</w:t>
      </w:r>
      <w:r w:rsidRPr="006E57E3">
        <w:rPr>
          <w:bCs/>
        </w:rPr>
        <w:t xml:space="preserve"> </w:t>
      </w:r>
    </w:p>
    <w:p w14:paraId="6E45942C" w14:textId="77777777" w:rsidR="002005B7" w:rsidRDefault="002005B7" w:rsidP="002005B7"/>
    <w:p w14:paraId="4C4C9CD9" w14:textId="77777777" w:rsidR="00C16781" w:rsidRDefault="00C16781" w:rsidP="002005B7"/>
    <w:p w14:paraId="7E5240FC" w14:textId="6178F877" w:rsidR="002005B7" w:rsidRPr="002B25FF" w:rsidRDefault="002005B7" w:rsidP="009B76CE">
      <w:pPr>
        <w:pBdr>
          <w:top w:val="single" w:sz="4" w:space="1" w:color="auto"/>
          <w:left w:val="single" w:sz="4" w:space="4" w:color="auto"/>
          <w:bottom w:val="single" w:sz="4" w:space="1" w:color="auto"/>
          <w:right w:val="single" w:sz="4" w:space="4" w:color="auto"/>
        </w:pBdr>
        <w:jc w:val="center"/>
        <w:rPr>
          <w:b/>
          <w:bCs/>
          <w:sz w:val="28"/>
          <w:szCs w:val="28"/>
        </w:rPr>
      </w:pPr>
      <w:r w:rsidRPr="002B25FF">
        <w:rPr>
          <w:b/>
          <w:bCs/>
          <w:sz w:val="28"/>
          <w:szCs w:val="28"/>
        </w:rPr>
        <w:t xml:space="preserve">CH. </w:t>
      </w:r>
      <w:r>
        <w:rPr>
          <w:b/>
          <w:bCs/>
          <w:sz w:val="28"/>
          <w:szCs w:val="28"/>
        </w:rPr>
        <w:t>5</w:t>
      </w:r>
      <w:r w:rsidR="006E57E3">
        <w:rPr>
          <w:b/>
          <w:bCs/>
          <w:sz w:val="28"/>
          <w:szCs w:val="28"/>
        </w:rPr>
        <w:t xml:space="preserve"> - </w:t>
      </w:r>
      <w:r>
        <w:rPr>
          <w:b/>
          <w:bCs/>
          <w:sz w:val="28"/>
          <w:szCs w:val="28"/>
        </w:rPr>
        <w:t>LE SALUT (</w:t>
      </w:r>
      <w:r w:rsidR="009B76CE">
        <w:rPr>
          <w:b/>
          <w:bCs/>
          <w:sz w:val="28"/>
          <w:szCs w:val="28"/>
        </w:rPr>
        <w:t>C</w:t>
      </w:r>
      <w:r>
        <w:rPr>
          <w:b/>
          <w:bCs/>
          <w:sz w:val="28"/>
          <w:szCs w:val="28"/>
        </w:rPr>
        <w:t>ours 6</w:t>
      </w:r>
      <w:r w:rsidR="00C97C99">
        <w:rPr>
          <w:b/>
          <w:bCs/>
          <w:sz w:val="28"/>
          <w:szCs w:val="28"/>
        </w:rPr>
        <w:t>)</w:t>
      </w:r>
      <w:r>
        <w:rPr>
          <w:b/>
          <w:bCs/>
          <w:sz w:val="28"/>
          <w:szCs w:val="28"/>
        </w:rPr>
        <w:t xml:space="preserve"> </w:t>
      </w:r>
    </w:p>
    <w:p w14:paraId="39648AF4" w14:textId="77777777" w:rsidR="00212C4D" w:rsidRDefault="00212C4D" w:rsidP="00212C4D"/>
    <w:p w14:paraId="370206E9" w14:textId="77777777" w:rsidR="0030197B" w:rsidRDefault="0030197B" w:rsidP="00212C4D">
      <w:r>
        <w:t>Dieu sauve : c’est la certitude fondamentale de l’</w:t>
      </w:r>
      <w:proofErr w:type="spellStart"/>
      <w:r>
        <w:t>Eglise</w:t>
      </w:r>
      <w:proofErr w:type="spellEnd"/>
      <w:r>
        <w:t xml:space="preserve"> primitive.</w:t>
      </w:r>
    </w:p>
    <w:p w14:paraId="131BCC52" w14:textId="1F7EF2C9" w:rsidR="00C16781" w:rsidRDefault="00D34185" w:rsidP="00C16781">
      <w:pPr>
        <w:rPr>
          <w:color w:val="000000" w:themeColor="text1"/>
        </w:rPr>
      </w:pPr>
      <w:r>
        <w:t xml:space="preserve">Mais </w:t>
      </w:r>
      <w:r w:rsidR="00212C4D">
        <w:t>nous</w:t>
      </w:r>
      <w:r>
        <w:t>-mêmes</w:t>
      </w:r>
      <w:r w:rsidR="00212C4D">
        <w:t xml:space="preserve"> sommes aujourd’hui </w:t>
      </w:r>
      <w:r>
        <w:t xml:space="preserve">par rapport au salut </w:t>
      </w:r>
      <w:r w:rsidR="00212C4D">
        <w:t xml:space="preserve">dans une situation paradoxale. </w:t>
      </w:r>
      <w:r w:rsidR="00C16781">
        <w:t xml:space="preserve">La </w:t>
      </w:r>
      <w:r w:rsidR="00C16781" w:rsidRPr="00C16781">
        <w:rPr>
          <w:color w:val="000000" w:themeColor="text1"/>
        </w:rPr>
        <w:t>notion semble dévaluée. On en parle peu, on prêche peu sur le sujet, et en même temps notre monde manifeste un grand besoin de salut, qu’il cherche en toutes sortes de voies.</w:t>
      </w:r>
    </w:p>
    <w:p w14:paraId="56675C9F" w14:textId="77777777" w:rsidR="00C16781" w:rsidRPr="00C16781" w:rsidRDefault="00C16781" w:rsidP="00C16781">
      <w:pPr>
        <w:rPr>
          <w:color w:val="000000" w:themeColor="text1"/>
        </w:rPr>
      </w:pPr>
    </w:p>
    <w:p w14:paraId="157C73E8" w14:textId="7841A8DD" w:rsidR="0056683A" w:rsidRPr="0056683A" w:rsidRDefault="00C17947" w:rsidP="0056683A">
      <w:pPr>
        <w:pStyle w:val="Paragraphedeliste"/>
        <w:numPr>
          <w:ilvl w:val="0"/>
          <w:numId w:val="1"/>
        </w:numPr>
        <w:spacing w:line="360" w:lineRule="auto"/>
        <w:ind w:left="426"/>
        <w:rPr>
          <w:b/>
          <w:bCs/>
          <w:sz w:val="28"/>
          <w:szCs w:val="28"/>
        </w:rPr>
      </w:pPr>
      <w:r w:rsidRPr="00C97C99">
        <w:rPr>
          <w:b/>
          <w:bCs/>
          <w:sz w:val="28"/>
          <w:szCs w:val="28"/>
        </w:rPr>
        <w:t>DE QUOI S’AGIT-IL ?</w:t>
      </w:r>
    </w:p>
    <w:p w14:paraId="42509D3D" w14:textId="482F9E10" w:rsidR="002005B7" w:rsidRDefault="00C17947" w:rsidP="002005B7">
      <w:pPr>
        <w:pStyle w:val="Paragraphedeliste"/>
        <w:numPr>
          <w:ilvl w:val="1"/>
          <w:numId w:val="2"/>
        </w:numPr>
        <w:spacing w:line="360" w:lineRule="auto"/>
        <w:ind w:hanging="11"/>
        <w:rPr>
          <w:b/>
          <w:bCs/>
          <w:sz w:val="28"/>
          <w:szCs w:val="28"/>
        </w:rPr>
      </w:pPr>
      <w:r w:rsidRPr="00C97C99">
        <w:rPr>
          <w:b/>
          <w:bCs/>
          <w:sz w:val="28"/>
          <w:szCs w:val="28"/>
        </w:rPr>
        <w:t>Sauvés de quoi, pour quoi</w:t>
      </w:r>
      <w:r w:rsidR="00D34185">
        <w:rPr>
          <w:b/>
          <w:bCs/>
          <w:sz w:val="28"/>
          <w:szCs w:val="28"/>
        </w:rPr>
        <w:t>,</w:t>
      </w:r>
      <w:r w:rsidRPr="00C97C99">
        <w:rPr>
          <w:b/>
          <w:bCs/>
          <w:sz w:val="28"/>
          <w:szCs w:val="28"/>
        </w:rPr>
        <w:t> </w:t>
      </w:r>
      <w:r w:rsidR="00D34185" w:rsidRPr="00C97C99">
        <w:rPr>
          <w:b/>
          <w:bCs/>
          <w:sz w:val="28"/>
          <w:szCs w:val="28"/>
        </w:rPr>
        <w:t>par qui</w:t>
      </w:r>
      <w:r w:rsidR="00D34185">
        <w:rPr>
          <w:b/>
          <w:bCs/>
          <w:sz w:val="28"/>
          <w:szCs w:val="28"/>
        </w:rPr>
        <w:t xml:space="preserve"> </w:t>
      </w:r>
      <w:r w:rsidR="002E611F">
        <w:rPr>
          <w:b/>
          <w:bCs/>
          <w:sz w:val="28"/>
          <w:szCs w:val="28"/>
        </w:rPr>
        <w:t>et à quoi le voit-on ?</w:t>
      </w:r>
    </w:p>
    <w:p w14:paraId="71714ADC" w14:textId="2A85CCDD" w:rsidR="008A1F12" w:rsidRDefault="0030197B" w:rsidP="00212C4D">
      <w:r>
        <w:t xml:space="preserve">Parler de salut, c’est </w:t>
      </w:r>
      <w:r w:rsidR="002E611F">
        <w:t xml:space="preserve">d’abord </w:t>
      </w:r>
      <w:r>
        <w:t xml:space="preserve">dire que notre vie est faite pour être heureuse, </w:t>
      </w:r>
      <w:proofErr w:type="spellStart"/>
      <w:r w:rsidR="002E611F">
        <w:t>pourr</w:t>
      </w:r>
      <w:r>
        <w:t>réussie</w:t>
      </w:r>
      <w:proofErr w:type="spellEnd"/>
      <w:r>
        <w:t>.</w:t>
      </w:r>
    </w:p>
    <w:p w14:paraId="6018875F" w14:textId="308CF603" w:rsidR="008A1F12" w:rsidRDefault="00212C4D" w:rsidP="00212C4D">
      <w:r>
        <w:t>Sauv</w:t>
      </w:r>
      <w:r w:rsidR="008A1F12">
        <w:t>és</w:t>
      </w:r>
      <w:r>
        <w:t xml:space="preserve"> de quoi ?</w:t>
      </w:r>
      <w:r w:rsidR="008A1F12">
        <w:t xml:space="preserve"> </w:t>
      </w:r>
      <w:r w:rsidR="0030197B">
        <w:t xml:space="preserve">Verbe biblique : </w:t>
      </w:r>
      <w:r w:rsidR="0030197B" w:rsidRPr="0030197B">
        <w:rPr>
          <w:i/>
          <w:iCs/>
        </w:rPr>
        <w:t>faire sortir</w:t>
      </w:r>
      <w:r w:rsidR="0030197B">
        <w:t xml:space="preserve">. </w:t>
      </w:r>
      <w:r>
        <w:t>Il ne s’agit pas d’être délivré</w:t>
      </w:r>
      <w:r w:rsidR="0030197B">
        <w:t>s</w:t>
      </w:r>
      <w:r>
        <w:t xml:space="preserve"> de nous-mêmes, comme si nous </w:t>
      </w:r>
      <w:r w:rsidR="008A1F12">
        <w:t>traînions</w:t>
      </w:r>
      <w:r>
        <w:t xml:space="preserve"> une mauvaise nature, mais d’être délivré</w:t>
      </w:r>
      <w:r w:rsidR="008A1F12">
        <w:t>s</w:t>
      </w:r>
      <w:r>
        <w:t xml:space="preserve"> de ce qui nous empêche d’être nous-mêmes.</w:t>
      </w:r>
    </w:p>
    <w:p w14:paraId="323B54A4" w14:textId="210A6EAB" w:rsidR="008A1F12" w:rsidRDefault="008A1F12" w:rsidP="00212C4D">
      <w:r>
        <w:t>Sauvés pour quoi ?</w:t>
      </w:r>
      <w:r w:rsidR="009E7279">
        <w:t xml:space="preserve"> N</w:t>
      </w:r>
      <w:r>
        <w:t xml:space="preserve">ous sommes faits pour Dieu. </w:t>
      </w:r>
      <w:r w:rsidR="007D02BF">
        <w:t>L</w:t>
      </w:r>
      <w:r w:rsidR="00923034">
        <w:t xml:space="preserve">’homme </w:t>
      </w:r>
      <w:r w:rsidR="007D02BF">
        <w:t xml:space="preserve">a vocation </w:t>
      </w:r>
      <w:r w:rsidR="00923034">
        <w:t>à participer à la vie divine</w:t>
      </w:r>
      <w:r w:rsidR="002E611F">
        <w:t>. O</w:t>
      </w:r>
      <w:r w:rsidR="007D02BF">
        <w:t>n peut parler à ce titre de l’a</w:t>
      </w:r>
      <w:r w:rsidR="00923034">
        <w:t xml:space="preserve">nthropologie </w:t>
      </w:r>
      <w:r w:rsidR="007D02BF">
        <w:t xml:space="preserve">chrétienne </w:t>
      </w:r>
      <w:r w:rsidR="007D02BF" w:rsidRPr="002E611F">
        <w:rPr>
          <w:color w:val="000000" w:themeColor="text1"/>
        </w:rPr>
        <w:t xml:space="preserve">comme d’une anthropologie </w:t>
      </w:r>
      <w:r w:rsidR="00923034" w:rsidRPr="002E611F">
        <w:rPr>
          <w:color w:val="000000" w:themeColor="text1"/>
        </w:rPr>
        <w:t xml:space="preserve">de « destinée ». </w:t>
      </w:r>
      <w:r w:rsidR="009E7279" w:rsidRPr="002E611F">
        <w:rPr>
          <w:color w:val="000000" w:themeColor="text1"/>
        </w:rPr>
        <w:t>C</w:t>
      </w:r>
      <w:r w:rsidR="009E7279">
        <w:t xml:space="preserve">ela ne remet en aucune manière en cause l’importance </w:t>
      </w:r>
      <w:r w:rsidR="00923034">
        <w:t xml:space="preserve">de la vie présente et </w:t>
      </w:r>
      <w:r w:rsidR="009E7279">
        <w:t>de nos tâches humaine</w:t>
      </w:r>
      <w:r w:rsidR="00985329">
        <w:t>s.</w:t>
      </w:r>
    </w:p>
    <w:p w14:paraId="2D9BC818" w14:textId="3751D5A9" w:rsidR="00D34185" w:rsidRDefault="00D34185" w:rsidP="00D34185">
      <w:r>
        <w:t xml:space="preserve">Sauvés par qui ? Par le Christ. </w:t>
      </w:r>
      <w:r w:rsidRPr="002E611F">
        <w:rPr>
          <w:color w:val="000000" w:themeColor="text1"/>
        </w:rPr>
        <w:t xml:space="preserve">Ne pensons pas la dépendance à </w:t>
      </w:r>
      <w:r w:rsidR="002E611F">
        <w:rPr>
          <w:color w:val="000000" w:themeColor="text1"/>
        </w:rPr>
        <w:t>l’</w:t>
      </w:r>
      <w:r w:rsidRPr="002E611F">
        <w:rPr>
          <w:color w:val="000000" w:themeColor="text1"/>
        </w:rPr>
        <w:t xml:space="preserve">autre comme une aliénation.  </w:t>
      </w:r>
      <w:r>
        <w:t>L’homme a besoin de l’autre/</w:t>
      </w:r>
      <w:r w:rsidR="002E611F">
        <w:t>Autre</w:t>
      </w:r>
      <w:r>
        <w:t>.</w:t>
      </w:r>
    </w:p>
    <w:p w14:paraId="3C0F6D9E" w14:textId="78A0E33D" w:rsidR="008A1F12" w:rsidRDefault="008A1F12" w:rsidP="00212C4D">
      <w:r>
        <w:t>Sauvés</w:t>
      </w:r>
      <w:r w:rsidR="007D02BF">
        <w:t xml:space="preserve"> : </w:t>
      </w:r>
      <w:r>
        <w:t>à quoi le voit-on ?</w:t>
      </w:r>
      <w:r w:rsidR="006A63C4">
        <w:t xml:space="preserve"> </w:t>
      </w:r>
      <w:r w:rsidR="0030197B">
        <w:t>L</w:t>
      </w:r>
      <w:r>
        <w:t xml:space="preserve">es apparences sont </w:t>
      </w:r>
      <w:r w:rsidR="0030197B">
        <w:t xml:space="preserve">parfois </w:t>
      </w:r>
      <w:r>
        <w:t>contraires</w:t>
      </w:r>
      <w:r w:rsidR="0030197B">
        <w:t xml:space="preserve">, mais il y a des signes. Il </w:t>
      </w:r>
      <w:r>
        <w:t xml:space="preserve">y a </w:t>
      </w:r>
      <w:r w:rsidR="0030197B">
        <w:t xml:space="preserve">aussi des </w:t>
      </w:r>
      <w:r>
        <w:t>réalités auxquelles on n’accède que par la foi.</w:t>
      </w:r>
      <w:r w:rsidR="002E611F">
        <w:t xml:space="preserve"> Le salut est une expérience à faire…</w:t>
      </w:r>
    </w:p>
    <w:p w14:paraId="5EB787B9" w14:textId="77777777" w:rsidR="005410D9" w:rsidRPr="00212C4D" w:rsidRDefault="005410D9" w:rsidP="00212C4D"/>
    <w:p w14:paraId="4E3D15FA" w14:textId="57B44EDA" w:rsidR="002005B7" w:rsidRPr="008A1F12" w:rsidRDefault="00C17947" w:rsidP="008A1F12">
      <w:pPr>
        <w:pStyle w:val="Paragraphedeliste"/>
        <w:numPr>
          <w:ilvl w:val="1"/>
          <w:numId w:val="2"/>
        </w:numPr>
        <w:spacing w:line="360" w:lineRule="auto"/>
        <w:ind w:hanging="11"/>
        <w:rPr>
          <w:b/>
          <w:bCs/>
          <w:sz w:val="28"/>
          <w:szCs w:val="28"/>
        </w:rPr>
      </w:pPr>
      <w:r w:rsidRPr="00C97C99">
        <w:rPr>
          <w:b/>
          <w:bCs/>
          <w:sz w:val="28"/>
          <w:szCs w:val="28"/>
        </w:rPr>
        <w:t xml:space="preserve">Les multiples </w:t>
      </w:r>
      <w:r w:rsidR="002E611F">
        <w:rPr>
          <w:b/>
          <w:bCs/>
          <w:sz w:val="28"/>
          <w:szCs w:val="28"/>
        </w:rPr>
        <w:t>registres de langage</w:t>
      </w:r>
    </w:p>
    <w:p w14:paraId="7FB932A9" w14:textId="07E289BE" w:rsidR="00D34185" w:rsidRDefault="002E611F" w:rsidP="008A1F12">
      <w:r>
        <w:t xml:space="preserve">Il y a dans la Bible et la tradition chrétienne de multiples façons d’exprimer le salut. Aucune n’est parfaitement adéquate, mais les différentes </w:t>
      </w:r>
      <w:r w:rsidR="007D02BF">
        <w:t>approches</w:t>
      </w:r>
      <w:r>
        <w:t xml:space="preserve"> </w:t>
      </w:r>
      <w:r w:rsidR="007D02BF">
        <w:t xml:space="preserve">se complètent et se corrigent mutuellement. </w:t>
      </w:r>
    </w:p>
    <w:p w14:paraId="0A668F26" w14:textId="78FC05F8" w:rsidR="008A1F12" w:rsidRDefault="002E611F" w:rsidP="008A1F12">
      <w:r>
        <w:t xml:space="preserve">Différents </w:t>
      </w:r>
      <w:r w:rsidR="008A1F12">
        <w:t>registres</w:t>
      </w:r>
      <w:r w:rsidR="007D02BF">
        <w:t> </w:t>
      </w:r>
      <w:r>
        <w:t xml:space="preserve">de langage </w:t>
      </w:r>
      <w:r w:rsidR="007D02BF">
        <w:t xml:space="preserve">: la vie et la santé ; la libération ; </w:t>
      </w:r>
      <w:r>
        <w:t xml:space="preserve">le registre </w:t>
      </w:r>
      <w:r w:rsidR="007D02BF">
        <w:t>judiciaire (</w:t>
      </w:r>
      <w:r w:rsidR="008A1F12">
        <w:t xml:space="preserve">rachat, </w:t>
      </w:r>
      <w:r>
        <w:t xml:space="preserve">rançon, </w:t>
      </w:r>
      <w:r w:rsidR="008A1F12">
        <w:t>rédemption</w:t>
      </w:r>
      <w:r>
        <w:t xml:space="preserve"> etc…</w:t>
      </w:r>
      <w:r w:rsidR="007D02BF">
        <w:t xml:space="preserve">), </w:t>
      </w:r>
      <w:r>
        <w:t xml:space="preserve">le registre </w:t>
      </w:r>
      <w:r w:rsidR="007D02BF">
        <w:t>relationnel (</w:t>
      </w:r>
      <w:r w:rsidRPr="001662D5">
        <w:rPr>
          <w:color w:val="000000" w:themeColor="text1"/>
        </w:rPr>
        <w:t>adoption filiale, divinisation, vie éternelle, vis</w:t>
      </w:r>
      <w:r>
        <w:rPr>
          <w:color w:val="000000" w:themeColor="text1"/>
        </w:rPr>
        <w:t>i</w:t>
      </w:r>
      <w:r w:rsidRPr="001662D5">
        <w:rPr>
          <w:color w:val="000000" w:themeColor="text1"/>
        </w:rPr>
        <w:t>on béatifique</w:t>
      </w:r>
      <w:r>
        <w:t>…</w:t>
      </w:r>
      <w:r w:rsidR="007D02BF">
        <w:t>)</w:t>
      </w:r>
      <w:r>
        <w:t>.</w:t>
      </w:r>
    </w:p>
    <w:p w14:paraId="6AAF42B2" w14:textId="77777777" w:rsidR="002E611F" w:rsidRDefault="002E611F" w:rsidP="002E611F"/>
    <w:p w14:paraId="1964B659" w14:textId="6A33F1EF" w:rsidR="002E611F" w:rsidRPr="0097605D" w:rsidRDefault="002E611F" w:rsidP="002E611F">
      <w:r w:rsidRPr="002E611F">
        <w:t xml:space="preserve">Ne fixons pas le salut sur quelques mots, parfois excessivement valorisés. </w:t>
      </w:r>
    </w:p>
    <w:p w14:paraId="6E09EAD4" w14:textId="382DCB55" w:rsidR="002E611F" w:rsidRDefault="002E611F" w:rsidP="002E611F">
      <w:pPr>
        <w:rPr>
          <w:bCs/>
        </w:rPr>
      </w:pPr>
      <w:r w:rsidRPr="002E611F">
        <w:rPr>
          <w:bCs/>
        </w:rPr>
        <w:t xml:space="preserve">Attention au sens des mots. </w:t>
      </w:r>
      <w:r>
        <w:rPr>
          <w:bCs/>
        </w:rPr>
        <w:t xml:space="preserve">Le sens de certaines expressions est </w:t>
      </w:r>
      <w:proofErr w:type="spellStart"/>
      <w:r>
        <w:rPr>
          <w:bCs/>
        </w:rPr>
        <w:t>auj</w:t>
      </w:r>
      <w:proofErr w:type="spellEnd"/>
      <w:r>
        <w:rPr>
          <w:bCs/>
        </w:rPr>
        <w:t xml:space="preserve"> faussé. </w:t>
      </w:r>
    </w:p>
    <w:p w14:paraId="6CE523BB" w14:textId="55544F40" w:rsidR="002E611F" w:rsidRPr="002E611F" w:rsidRDefault="002E611F" w:rsidP="002E611F">
      <w:pPr>
        <w:rPr>
          <w:color w:val="000000" w:themeColor="text1"/>
        </w:rPr>
      </w:pPr>
      <w:r w:rsidRPr="002E611F">
        <w:rPr>
          <w:color w:val="000000" w:themeColor="text1"/>
        </w:rPr>
        <w:t xml:space="preserve">Et enfin, rappelons-nous que le salut est d’abord une grâce.  </w:t>
      </w:r>
    </w:p>
    <w:p w14:paraId="045C2B6F" w14:textId="77777777" w:rsidR="008A1F12" w:rsidRDefault="008A1F12" w:rsidP="008A1F12"/>
    <w:p w14:paraId="1880EA2B" w14:textId="629F97A7" w:rsidR="002005B7" w:rsidRPr="00D01EA5" w:rsidRDefault="00C17947" w:rsidP="00D01EA5">
      <w:pPr>
        <w:pStyle w:val="Paragraphedeliste"/>
        <w:numPr>
          <w:ilvl w:val="0"/>
          <w:numId w:val="2"/>
        </w:numPr>
        <w:rPr>
          <w:b/>
          <w:bCs/>
          <w:sz w:val="28"/>
          <w:szCs w:val="28"/>
        </w:rPr>
      </w:pPr>
      <w:r w:rsidRPr="00D01EA5">
        <w:rPr>
          <w:b/>
          <w:bCs/>
          <w:sz w:val="28"/>
          <w:szCs w:val="28"/>
        </w:rPr>
        <w:t>DEUX CONCEPTIONS DU SALUT</w:t>
      </w:r>
    </w:p>
    <w:p w14:paraId="5EE1335F" w14:textId="486BA2B7" w:rsidR="008A1F12" w:rsidRPr="005410D9" w:rsidRDefault="008A1F12" w:rsidP="008A1F12">
      <w:pPr>
        <w:rPr>
          <w:b/>
          <w:bCs/>
          <w:sz w:val="20"/>
          <w:szCs w:val="20"/>
        </w:rPr>
      </w:pPr>
    </w:p>
    <w:p w14:paraId="644E1EBF" w14:textId="5F15D32F" w:rsidR="008A1F12" w:rsidRPr="008A1F12" w:rsidRDefault="0056683A" w:rsidP="008A1F12">
      <w:r>
        <w:t xml:space="preserve">Il existe </w:t>
      </w:r>
      <w:r w:rsidR="008A1F12" w:rsidRPr="008A1F12">
        <w:t>des traditions théologique</w:t>
      </w:r>
      <w:r w:rsidR="008A1F12">
        <w:t>s</w:t>
      </w:r>
      <w:r w:rsidR="008A1F12" w:rsidRPr="008A1F12">
        <w:t xml:space="preserve"> différente</w:t>
      </w:r>
      <w:r w:rsidR="008A1F12">
        <w:t>s</w:t>
      </w:r>
      <w:r w:rsidR="00D34185">
        <w:t xml:space="preserve">. Le pluralisme théologique </w:t>
      </w:r>
      <w:r>
        <w:t>ne met pas</w:t>
      </w:r>
      <w:r w:rsidRPr="008A1F12">
        <w:t xml:space="preserve"> en cause la communion dans la foi</w:t>
      </w:r>
      <w:r w:rsidR="008A1F12" w:rsidRPr="008A1F12">
        <w:t xml:space="preserve">. </w:t>
      </w:r>
      <w:r w:rsidR="005410D9">
        <w:t xml:space="preserve">Cf </w:t>
      </w:r>
      <w:r w:rsidR="002E611F">
        <w:t>chez les Pères de l’</w:t>
      </w:r>
      <w:proofErr w:type="spellStart"/>
      <w:r w:rsidR="002E611F">
        <w:t>Eglise</w:t>
      </w:r>
      <w:proofErr w:type="spellEnd"/>
      <w:r w:rsidR="002E611F">
        <w:t xml:space="preserve"> </w:t>
      </w:r>
      <w:r w:rsidR="005410D9">
        <w:t xml:space="preserve">les conceptions </w:t>
      </w:r>
      <w:r w:rsidR="00D34185">
        <w:t xml:space="preserve">du salut </w:t>
      </w:r>
      <w:r w:rsidR="005410D9">
        <w:t>d’</w:t>
      </w:r>
      <w:r w:rsidR="008A1F12" w:rsidRPr="008A1F12">
        <w:t>Ir</w:t>
      </w:r>
      <w:r w:rsidR="00E32F2C">
        <w:t>é</w:t>
      </w:r>
      <w:r w:rsidR="008A1F12" w:rsidRPr="008A1F12">
        <w:t>n</w:t>
      </w:r>
      <w:r>
        <w:t>é</w:t>
      </w:r>
      <w:r w:rsidR="008A1F12" w:rsidRPr="008A1F12">
        <w:t>e et Augustin</w:t>
      </w:r>
      <w:r w:rsidR="005410D9">
        <w:t xml:space="preserve">, qui </w:t>
      </w:r>
      <w:r w:rsidR="008A1F12" w:rsidRPr="008A1F12">
        <w:t>diff</w:t>
      </w:r>
      <w:r w:rsidR="008E27EC">
        <w:t>è</w:t>
      </w:r>
      <w:r w:rsidR="008A1F12" w:rsidRPr="008A1F12">
        <w:t>rent notamment par la place qu’</w:t>
      </w:r>
      <w:r>
        <w:t>elle</w:t>
      </w:r>
      <w:r w:rsidR="008A1F12" w:rsidRPr="008A1F12">
        <w:t>s accordent au péché d’Adam.</w:t>
      </w:r>
    </w:p>
    <w:p w14:paraId="1CF4F605" w14:textId="77777777" w:rsidR="008A1F12" w:rsidRPr="005410D9" w:rsidRDefault="008A1F12" w:rsidP="008A1F12">
      <w:pPr>
        <w:rPr>
          <w:b/>
          <w:bCs/>
          <w:sz w:val="20"/>
          <w:szCs w:val="20"/>
        </w:rPr>
      </w:pPr>
    </w:p>
    <w:p w14:paraId="24A43F00" w14:textId="666C2D8F" w:rsidR="002005B7" w:rsidRPr="002E611F" w:rsidRDefault="00C17947" w:rsidP="002005B7">
      <w:pPr>
        <w:pStyle w:val="Paragraphedeliste"/>
        <w:numPr>
          <w:ilvl w:val="1"/>
          <w:numId w:val="2"/>
        </w:numPr>
        <w:spacing w:line="360" w:lineRule="auto"/>
        <w:ind w:left="1418"/>
        <w:rPr>
          <w:b/>
          <w:bCs/>
          <w:color w:val="000000" w:themeColor="text1"/>
          <w:sz w:val="28"/>
          <w:szCs w:val="28"/>
        </w:rPr>
      </w:pPr>
      <w:r w:rsidRPr="002E611F">
        <w:rPr>
          <w:b/>
          <w:bCs/>
          <w:color w:val="000000" w:themeColor="text1"/>
          <w:sz w:val="28"/>
          <w:szCs w:val="28"/>
        </w:rPr>
        <w:t>Irénée</w:t>
      </w:r>
      <w:r w:rsidR="002E611F" w:rsidRPr="002E611F">
        <w:rPr>
          <w:b/>
          <w:bCs/>
          <w:color w:val="000000" w:themeColor="text1"/>
          <w:sz w:val="28"/>
          <w:szCs w:val="28"/>
        </w:rPr>
        <w:t xml:space="preserve"> (</w:t>
      </w:r>
      <w:proofErr w:type="spellStart"/>
      <w:r w:rsidR="002E611F" w:rsidRPr="002E611F">
        <w:rPr>
          <w:b/>
          <w:bCs/>
          <w:color w:val="000000" w:themeColor="text1"/>
          <w:sz w:val="28"/>
          <w:szCs w:val="28"/>
        </w:rPr>
        <w:t>IIes</w:t>
      </w:r>
      <w:proofErr w:type="spellEnd"/>
      <w:r w:rsidR="002E611F" w:rsidRPr="002E611F">
        <w:rPr>
          <w:b/>
          <w:bCs/>
          <w:color w:val="000000" w:themeColor="text1"/>
          <w:sz w:val="28"/>
          <w:szCs w:val="28"/>
        </w:rPr>
        <w:t>)</w:t>
      </w:r>
    </w:p>
    <w:p w14:paraId="0FE4FFA1" w14:textId="24F02302" w:rsidR="00905BD9" w:rsidRPr="005410D9" w:rsidRDefault="00905BD9" w:rsidP="00905BD9">
      <w:pPr>
        <w:rPr>
          <w:color w:val="000000" w:themeColor="text1"/>
        </w:rPr>
      </w:pPr>
      <w:r w:rsidRPr="005410D9">
        <w:rPr>
          <w:color w:val="000000" w:themeColor="text1"/>
        </w:rPr>
        <w:t>Une enfance de l’humanité</w:t>
      </w:r>
      <w:r w:rsidR="005410D9">
        <w:rPr>
          <w:color w:val="000000" w:themeColor="text1"/>
        </w:rPr>
        <w:t>, u</w:t>
      </w:r>
      <w:r w:rsidRPr="005410D9">
        <w:rPr>
          <w:color w:val="000000" w:themeColor="text1"/>
        </w:rPr>
        <w:t>ne montée progressive et par étapes vers la récapitulation de toutes choses en Jésus-Christ</w:t>
      </w:r>
      <w:r w:rsidR="005410D9">
        <w:rPr>
          <w:color w:val="000000" w:themeColor="text1"/>
        </w:rPr>
        <w:t> : une conception du salut positive et qui valorise l’histoire.</w:t>
      </w:r>
      <w:r w:rsidR="002E611F">
        <w:rPr>
          <w:color w:val="000000" w:themeColor="text1"/>
        </w:rPr>
        <w:t xml:space="preserve"> Le salut comme accomplissement de la création.</w:t>
      </w:r>
    </w:p>
    <w:p w14:paraId="7FC5639A" w14:textId="628F352F" w:rsidR="008A1F12" w:rsidRPr="008A1F12" w:rsidRDefault="008A1F12" w:rsidP="008A1F12">
      <w:pPr>
        <w:spacing w:line="360" w:lineRule="auto"/>
        <w:rPr>
          <w:b/>
          <w:bCs/>
          <w:sz w:val="28"/>
          <w:szCs w:val="28"/>
        </w:rPr>
      </w:pPr>
      <w:r>
        <w:rPr>
          <w:b/>
          <w:bCs/>
          <w:noProof/>
          <w:sz w:val="28"/>
          <w:szCs w:val="28"/>
        </w:rPr>
        <w:lastRenderedPageBreak/>
        <w:drawing>
          <wp:inline distT="0" distB="0" distL="0" distR="0" wp14:anchorId="46EAFBB9" wp14:editId="1E03F44F">
            <wp:extent cx="2621773" cy="1815548"/>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6076" cy="1832377"/>
                    </a:xfrm>
                    <a:prstGeom prst="rect">
                      <a:avLst/>
                    </a:prstGeom>
                  </pic:spPr>
                </pic:pic>
              </a:graphicData>
            </a:graphic>
          </wp:inline>
        </w:drawing>
      </w:r>
    </w:p>
    <w:p w14:paraId="651C017C" w14:textId="57266B1C" w:rsidR="008A1F12" w:rsidRDefault="00C17947" w:rsidP="008A1F12">
      <w:pPr>
        <w:pStyle w:val="Paragraphedeliste"/>
        <w:numPr>
          <w:ilvl w:val="1"/>
          <w:numId w:val="2"/>
        </w:numPr>
        <w:spacing w:line="360" w:lineRule="auto"/>
        <w:ind w:left="1418"/>
        <w:rPr>
          <w:b/>
          <w:bCs/>
          <w:sz w:val="28"/>
          <w:szCs w:val="28"/>
        </w:rPr>
      </w:pPr>
      <w:r w:rsidRPr="00C97C99">
        <w:rPr>
          <w:b/>
          <w:bCs/>
          <w:sz w:val="28"/>
          <w:szCs w:val="28"/>
        </w:rPr>
        <w:t>Augustin</w:t>
      </w:r>
      <w:r w:rsidR="002E611F">
        <w:rPr>
          <w:b/>
          <w:bCs/>
          <w:sz w:val="28"/>
          <w:szCs w:val="28"/>
        </w:rPr>
        <w:t xml:space="preserve"> (Ve s)</w:t>
      </w:r>
    </w:p>
    <w:p w14:paraId="497BD2DC" w14:textId="05C5DAB2" w:rsidR="00905BD9" w:rsidRDefault="00905BD9" w:rsidP="00905BD9">
      <w:pPr>
        <w:rPr>
          <w:color w:val="000000" w:themeColor="text1"/>
        </w:rPr>
      </w:pPr>
      <w:r w:rsidRPr="005410D9">
        <w:rPr>
          <w:color w:val="000000" w:themeColor="text1"/>
        </w:rPr>
        <w:t>Le péché comme une cassure</w:t>
      </w:r>
      <w:r w:rsidR="005410D9">
        <w:rPr>
          <w:color w:val="000000" w:themeColor="text1"/>
        </w:rPr>
        <w:t xml:space="preserve">. </w:t>
      </w:r>
      <w:r w:rsidRPr="005410D9">
        <w:rPr>
          <w:color w:val="000000" w:themeColor="text1"/>
        </w:rPr>
        <w:t xml:space="preserve">Jésus qui vient réparer et entraîne </w:t>
      </w:r>
      <w:r w:rsidR="00D34185">
        <w:rPr>
          <w:color w:val="000000" w:themeColor="text1"/>
        </w:rPr>
        <w:t xml:space="preserve">la création </w:t>
      </w:r>
      <w:r w:rsidRPr="005410D9">
        <w:rPr>
          <w:color w:val="000000" w:themeColor="text1"/>
        </w:rPr>
        <w:t>dans sa gloire.</w:t>
      </w:r>
    </w:p>
    <w:p w14:paraId="76CB3DC0" w14:textId="77777777" w:rsidR="005410D9" w:rsidRPr="005410D9" w:rsidRDefault="005410D9" w:rsidP="00905BD9">
      <w:pPr>
        <w:rPr>
          <w:color w:val="000000" w:themeColor="text1"/>
        </w:rPr>
      </w:pPr>
    </w:p>
    <w:p w14:paraId="0A9B4BE1" w14:textId="178184EF" w:rsidR="008A1F12" w:rsidRPr="008A1F12" w:rsidRDefault="005410D9" w:rsidP="008A1F12">
      <w:pPr>
        <w:spacing w:line="360" w:lineRule="auto"/>
        <w:rPr>
          <w:b/>
          <w:bCs/>
          <w:sz w:val="28"/>
          <w:szCs w:val="28"/>
        </w:rPr>
      </w:pPr>
      <w:r>
        <w:rPr>
          <w:noProof/>
        </w:rPr>
        <w:drawing>
          <wp:inline distT="0" distB="0" distL="0" distR="0" wp14:anchorId="5CB98D07" wp14:editId="1D63F03C">
            <wp:extent cx="2577548" cy="1801000"/>
            <wp:effectExtent l="0" t="0" r="635" b="2540"/>
            <wp:docPr id="8731823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8819" cy="1822850"/>
                    </a:xfrm>
                    <a:prstGeom prst="rect">
                      <a:avLst/>
                    </a:prstGeom>
                  </pic:spPr>
                </pic:pic>
              </a:graphicData>
            </a:graphic>
          </wp:inline>
        </w:drawing>
      </w:r>
    </w:p>
    <w:p w14:paraId="5DF9A79F" w14:textId="15E4C228" w:rsidR="002005B7" w:rsidRPr="00C97C99" w:rsidRDefault="00C17947" w:rsidP="002005B7">
      <w:pPr>
        <w:pStyle w:val="Paragraphedeliste"/>
        <w:numPr>
          <w:ilvl w:val="1"/>
          <w:numId w:val="2"/>
        </w:numPr>
        <w:spacing w:line="360" w:lineRule="auto"/>
        <w:ind w:left="1418"/>
        <w:rPr>
          <w:b/>
          <w:bCs/>
          <w:sz w:val="28"/>
          <w:szCs w:val="28"/>
        </w:rPr>
      </w:pPr>
      <w:r w:rsidRPr="00C97C99">
        <w:rPr>
          <w:b/>
          <w:bCs/>
          <w:sz w:val="28"/>
          <w:szCs w:val="28"/>
        </w:rPr>
        <w:t>Le motif de l’Incarnation</w:t>
      </w:r>
      <w:r w:rsidR="006A63C4">
        <w:rPr>
          <w:b/>
          <w:bCs/>
          <w:sz w:val="28"/>
          <w:szCs w:val="28"/>
        </w:rPr>
        <w:t>. Thomas d’Aquin et Duns Scot</w:t>
      </w:r>
    </w:p>
    <w:p w14:paraId="15D46C14" w14:textId="68961CC9" w:rsidR="002E611F" w:rsidRDefault="006A63C4" w:rsidP="002E611F">
      <w:pPr>
        <w:rPr>
          <w:color w:val="000000" w:themeColor="text1"/>
        </w:rPr>
      </w:pPr>
      <w:r>
        <w:rPr>
          <w:color w:val="000000" w:themeColor="text1"/>
        </w:rPr>
        <w:t>P</w:t>
      </w:r>
      <w:r w:rsidRPr="006A63C4">
        <w:rPr>
          <w:color w:val="000000" w:themeColor="text1"/>
        </w:rPr>
        <w:t xml:space="preserve">ourquoi le Verbe s’est-il incarné ? Pour réparer la faute d’Adam et tirer </w:t>
      </w:r>
      <w:r w:rsidR="002E611F">
        <w:rPr>
          <w:color w:val="000000" w:themeColor="text1"/>
        </w:rPr>
        <w:t xml:space="preserve">les hommes </w:t>
      </w:r>
      <w:r w:rsidRPr="006A63C4">
        <w:rPr>
          <w:color w:val="000000" w:themeColor="text1"/>
        </w:rPr>
        <w:t>du péché </w:t>
      </w:r>
      <w:r w:rsidR="002E611F">
        <w:rPr>
          <w:color w:val="000000" w:themeColor="text1"/>
        </w:rPr>
        <w:t xml:space="preserve">(Augustin) </w:t>
      </w:r>
      <w:r w:rsidRPr="006A63C4">
        <w:rPr>
          <w:color w:val="000000" w:themeColor="text1"/>
        </w:rPr>
        <w:t xml:space="preserve">? </w:t>
      </w:r>
      <w:r w:rsidR="002E611F">
        <w:rPr>
          <w:color w:val="000000" w:themeColor="text1"/>
        </w:rPr>
        <w:t xml:space="preserve">Ou parce qu’il voulait leur </w:t>
      </w:r>
      <w:r w:rsidR="002E611F" w:rsidRPr="00D06997">
        <w:rPr>
          <w:color w:val="000000" w:themeColor="text1"/>
        </w:rPr>
        <w:t xml:space="preserve">donner </w:t>
      </w:r>
      <w:r w:rsidR="002E611F" w:rsidRPr="00D87DB2">
        <w:rPr>
          <w:color w:val="000000" w:themeColor="text1"/>
          <w:szCs w:val="28"/>
        </w:rPr>
        <w:t>pleinement sa vie</w:t>
      </w:r>
      <w:r w:rsidR="002E611F" w:rsidRPr="00D06997">
        <w:rPr>
          <w:color w:val="000000" w:themeColor="text1"/>
        </w:rPr>
        <w:t xml:space="preserve"> </w:t>
      </w:r>
      <w:r w:rsidR="002E611F" w:rsidRPr="002E611F">
        <w:rPr>
          <w:color w:val="000000" w:themeColor="text1"/>
        </w:rPr>
        <w:t>et les</w:t>
      </w:r>
      <w:r w:rsidR="002E611F" w:rsidRPr="00D06997">
        <w:rPr>
          <w:color w:val="000000" w:themeColor="text1"/>
        </w:rPr>
        <w:t xml:space="preserve"> unir définitivement à lui</w:t>
      </w:r>
      <w:r w:rsidR="002E611F">
        <w:rPr>
          <w:color w:val="000000" w:themeColor="text1"/>
        </w:rPr>
        <w:t>, ce qui s’accomplit en Jésus-Christ) ? (Irénée)</w:t>
      </w:r>
    </w:p>
    <w:p w14:paraId="6192AF74" w14:textId="7244BE0D" w:rsidR="002E611F" w:rsidRDefault="002E611F" w:rsidP="002E611F">
      <w:pPr>
        <w:rPr>
          <w:color w:val="000000" w:themeColor="text1"/>
        </w:rPr>
      </w:pPr>
      <w:r>
        <w:rPr>
          <w:color w:val="000000" w:themeColor="text1"/>
        </w:rPr>
        <w:t xml:space="preserve">Les divergences perdurent au </w:t>
      </w:r>
      <w:proofErr w:type="spellStart"/>
      <w:r>
        <w:rPr>
          <w:color w:val="000000" w:themeColor="text1"/>
        </w:rPr>
        <w:t>Moyen-Age</w:t>
      </w:r>
      <w:proofErr w:type="spellEnd"/>
      <w:r>
        <w:rPr>
          <w:color w:val="000000" w:themeColor="text1"/>
        </w:rPr>
        <w:t xml:space="preserve"> (Thomas d’Aquin et Duns Scot).</w:t>
      </w:r>
    </w:p>
    <w:p w14:paraId="79DD0671" w14:textId="351E82C2" w:rsidR="00E32F2C" w:rsidRDefault="006A63C4" w:rsidP="005410D9">
      <w:pPr>
        <w:pStyle w:val="Citation"/>
        <w:spacing w:after="0"/>
      </w:pPr>
      <w:r>
        <w:t>« Dès lors Jésus devra être compris dans la logique de ce Dieu qui donne et qui redonne. Au commencement il n’y a pas ma misère, mon péché, mes refus, et Dieu qui chercherait une réponse, une réparation adéquate. Au commencement il y a un Dieu qui aime et qui choisit, qui donne et qui pardonne, qui crée pour se lier. Au point de départ il n’y a pas moi, mes états d’âme, et mon besoin de salut, ni le monde et ses ténèbres. « Au commencement il y a le Verbe », chantait saint Jean : la Parole de Dieu qui crée et qui recrée. Dieu a toujours l’initiative.</w:t>
      </w:r>
      <w:r w:rsidR="00E32F2C">
        <w:t xml:space="preserve"> </w:t>
      </w:r>
      <w:r w:rsidR="00C50B37">
        <w:t>(…)</w:t>
      </w:r>
    </w:p>
    <w:p w14:paraId="7DB2647D" w14:textId="77777777" w:rsidR="005410D9" w:rsidRPr="00C16781" w:rsidRDefault="005410D9" w:rsidP="005410D9">
      <w:pPr>
        <w:rPr>
          <w:sz w:val="20"/>
          <w:szCs w:val="20"/>
        </w:rPr>
      </w:pPr>
    </w:p>
    <w:p w14:paraId="79D08539" w14:textId="52FD0137" w:rsidR="00C50B37" w:rsidRPr="00C50B37" w:rsidRDefault="00C50B37" w:rsidP="005410D9">
      <w:pPr>
        <w:pStyle w:val="Citation"/>
        <w:spacing w:before="0"/>
      </w:pPr>
      <w:r>
        <w:t>L</w:t>
      </w:r>
      <w:r w:rsidRPr="00C50B37">
        <w:t>e salut n’est pas le péché réparé, c’est le péché qui est le salut refusé.</w:t>
      </w:r>
      <w:r w:rsidR="003B48D5">
        <w:t> »</w:t>
      </w:r>
      <w:r w:rsidRPr="00C50B37">
        <w:t xml:space="preserve"> </w:t>
      </w:r>
    </w:p>
    <w:p w14:paraId="201FA7D2" w14:textId="215436F7" w:rsidR="002005B7" w:rsidRDefault="00E32F2C" w:rsidP="005410D9">
      <w:pPr>
        <w:pStyle w:val="Citation"/>
      </w:pPr>
      <w:r>
        <w:t xml:space="preserve">(Jean-Noël </w:t>
      </w:r>
      <w:r w:rsidR="003B48D5">
        <w:t>BEZANÇON</w:t>
      </w:r>
      <w:r>
        <w:t xml:space="preserve">, </w:t>
      </w:r>
      <w:r>
        <w:rPr>
          <w:i/>
          <w:iCs w:val="0"/>
        </w:rPr>
        <w:t>Dieu sauve, p</w:t>
      </w:r>
      <w:r w:rsidRPr="005410D9">
        <w:t>. 21-23</w:t>
      </w:r>
      <w:r w:rsidR="003B48D5" w:rsidRPr="005410D9">
        <w:t>.25</w:t>
      </w:r>
      <w:r w:rsidRPr="005410D9">
        <w:t>)</w:t>
      </w:r>
    </w:p>
    <w:p w14:paraId="2FC5B639" w14:textId="77777777" w:rsidR="002E611F" w:rsidRPr="002E611F" w:rsidRDefault="002E611F" w:rsidP="002E611F"/>
    <w:p w14:paraId="7975E24D" w14:textId="2C2227E0" w:rsidR="002005B7" w:rsidRDefault="00C17947" w:rsidP="002005B7">
      <w:pPr>
        <w:pStyle w:val="Paragraphedeliste"/>
        <w:numPr>
          <w:ilvl w:val="0"/>
          <w:numId w:val="2"/>
        </w:numPr>
        <w:spacing w:line="360" w:lineRule="auto"/>
        <w:rPr>
          <w:b/>
          <w:bCs/>
          <w:sz w:val="28"/>
          <w:szCs w:val="28"/>
        </w:rPr>
      </w:pPr>
      <w:r w:rsidRPr="00C97C99">
        <w:rPr>
          <w:b/>
          <w:bCs/>
          <w:sz w:val="28"/>
          <w:szCs w:val="28"/>
        </w:rPr>
        <w:t>COMMENT COMPRENDRE LE PECHE ORIGINEL</w:t>
      </w:r>
      <w:r w:rsidR="00936C24">
        <w:rPr>
          <w:b/>
          <w:bCs/>
          <w:sz w:val="28"/>
          <w:szCs w:val="28"/>
        </w:rPr>
        <w:t> ?</w:t>
      </w:r>
    </w:p>
    <w:p w14:paraId="15B820D3" w14:textId="2B5B3FC6" w:rsidR="002E611F" w:rsidRPr="002E611F" w:rsidRDefault="002E611F" w:rsidP="002E611F">
      <w:pPr>
        <w:rPr>
          <w:color w:val="000000" w:themeColor="text1"/>
        </w:rPr>
      </w:pPr>
      <w:r w:rsidRPr="002E611F">
        <w:t xml:space="preserve">Il ne faut pas confondre le péché d’Adam (parfois appelé « péché des origines ») et le péché </w:t>
      </w:r>
      <w:r w:rsidRPr="002E611F">
        <w:rPr>
          <w:color w:val="000000" w:themeColor="text1"/>
        </w:rPr>
        <w:t xml:space="preserve">originel. Le </w:t>
      </w:r>
      <w:r w:rsidR="00C16781">
        <w:rPr>
          <w:color w:val="000000" w:themeColor="text1"/>
        </w:rPr>
        <w:t>péché originel</w:t>
      </w:r>
      <w:r w:rsidRPr="002E611F">
        <w:rPr>
          <w:color w:val="000000" w:themeColor="text1"/>
        </w:rPr>
        <w:t xml:space="preserve"> est une construction théologique élaborée par Augustin </w:t>
      </w:r>
      <w:r>
        <w:rPr>
          <w:color w:val="000000" w:themeColor="text1"/>
        </w:rPr>
        <w:t>au Ve siècle.</w:t>
      </w:r>
    </w:p>
    <w:p w14:paraId="7F25A905" w14:textId="53CFF19A" w:rsidR="002E611F" w:rsidRPr="002E611F" w:rsidRDefault="002E611F" w:rsidP="002E611F"/>
    <w:p w14:paraId="53EF2EEB" w14:textId="523167DD" w:rsidR="00D01EA5" w:rsidRPr="002E611F" w:rsidRDefault="00985329" w:rsidP="00D01EA5">
      <w:pPr>
        <w:rPr>
          <w:color w:val="000000" w:themeColor="text1"/>
        </w:rPr>
      </w:pPr>
      <w:r>
        <w:t>Il faut commencer par é</w:t>
      </w:r>
      <w:r w:rsidR="00936C24">
        <w:t>v</w:t>
      </w:r>
      <w:r w:rsidR="003B48D5">
        <w:t>a</w:t>
      </w:r>
      <w:r w:rsidR="00936C24">
        <w:t>cuer u</w:t>
      </w:r>
      <w:r w:rsidR="00D01EA5" w:rsidRPr="00D01EA5">
        <w:t>ne représentation inacceptable</w:t>
      </w:r>
      <w:r>
        <w:t xml:space="preserve"> du péché originel</w:t>
      </w:r>
      <w:r w:rsidR="00936C24">
        <w:t xml:space="preserve">, selon laquelle la faute d’Adam serait responsable </w:t>
      </w:r>
      <w:r w:rsidR="002E611F" w:rsidRPr="002E611F">
        <w:rPr>
          <w:color w:val="000000" w:themeColor="text1"/>
        </w:rPr>
        <w:t>de la condition pécheresse actuelle de l’humanité et de tous ses malheurs.</w:t>
      </w:r>
      <w:r w:rsidR="002E611F">
        <w:rPr>
          <w:color w:val="000000" w:themeColor="text1"/>
        </w:rPr>
        <w:t xml:space="preserve"> Le récit de </w:t>
      </w:r>
      <w:proofErr w:type="spellStart"/>
      <w:r w:rsidR="002E611F">
        <w:rPr>
          <w:color w:val="000000" w:themeColor="text1"/>
        </w:rPr>
        <w:t>Gn</w:t>
      </w:r>
      <w:proofErr w:type="spellEnd"/>
      <w:r w:rsidR="002E611F">
        <w:rPr>
          <w:color w:val="000000" w:themeColor="text1"/>
        </w:rPr>
        <w:t xml:space="preserve"> 3 n’a rien d’historique.</w:t>
      </w:r>
    </w:p>
    <w:p w14:paraId="2F306CEF" w14:textId="42828B39" w:rsidR="00C17947" w:rsidRDefault="00D34185" w:rsidP="00220538">
      <w:pPr>
        <w:pStyle w:val="Paragraphedeliste"/>
        <w:numPr>
          <w:ilvl w:val="1"/>
          <w:numId w:val="2"/>
        </w:numPr>
        <w:spacing w:line="360" w:lineRule="auto"/>
        <w:ind w:left="1418" w:hanging="992"/>
        <w:rPr>
          <w:b/>
          <w:bCs/>
          <w:sz w:val="28"/>
          <w:szCs w:val="28"/>
        </w:rPr>
      </w:pPr>
      <w:r>
        <w:rPr>
          <w:b/>
          <w:bCs/>
          <w:sz w:val="28"/>
          <w:szCs w:val="28"/>
        </w:rPr>
        <w:lastRenderedPageBreak/>
        <w:t xml:space="preserve">La </w:t>
      </w:r>
      <w:r w:rsidRPr="00E34651">
        <w:rPr>
          <w:b/>
          <w:bCs/>
          <w:i/>
          <w:iCs/>
          <w:sz w:val="28"/>
          <w:szCs w:val="28"/>
        </w:rPr>
        <w:t>lettre aux Romains</w:t>
      </w:r>
      <w:r w:rsidR="00E34651">
        <w:rPr>
          <w:b/>
          <w:bCs/>
          <w:sz w:val="28"/>
          <w:szCs w:val="28"/>
        </w:rPr>
        <w:t>,</w:t>
      </w:r>
      <w:r>
        <w:rPr>
          <w:b/>
          <w:bCs/>
          <w:sz w:val="28"/>
          <w:szCs w:val="28"/>
        </w:rPr>
        <w:t xml:space="preserve"> ch. 5</w:t>
      </w:r>
    </w:p>
    <w:p w14:paraId="1DB29A59" w14:textId="323B8691" w:rsidR="00220538" w:rsidRDefault="00D34185" w:rsidP="00D01EA5">
      <w:r>
        <w:t>On a pu voir dans</w:t>
      </w:r>
      <w:r w:rsidR="00D01EA5">
        <w:t xml:space="preserve"> </w:t>
      </w:r>
      <w:proofErr w:type="spellStart"/>
      <w:r w:rsidR="00D01EA5">
        <w:t>Rm</w:t>
      </w:r>
      <w:proofErr w:type="spellEnd"/>
      <w:r w:rsidR="00D01EA5">
        <w:t xml:space="preserve"> 5,12–21 premiers pas vers une théologie du péché originel</w:t>
      </w:r>
      <w:r>
        <w:t xml:space="preserve">, mais </w:t>
      </w:r>
      <w:r w:rsidR="00D01EA5">
        <w:t xml:space="preserve">l’accent est ailleurs. </w:t>
      </w:r>
      <w:r w:rsidR="005410D9">
        <w:t>L’intention de Paul est</w:t>
      </w:r>
      <w:r w:rsidR="00D01EA5">
        <w:t xml:space="preserve"> </w:t>
      </w:r>
      <w:r>
        <w:t>d’</w:t>
      </w:r>
      <w:r w:rsidR="00D01EA5">
        <w:t xml:space="preserve">affirmer </w:t>
      </w:r>
      <w:r w:rsidR="002E611F" w:rsidRPr="002E611F">
        <w:rPr>
          <w:bCs/>
          <w:color w:val="000000" w:themeColor="text1"/>
        </w:rPr>
        <w:t xml:space="preserve">veut affirmer une solidarité de tous les hommes dans le salut, </w:t>
      </w:r>
      <w:r w:rsidR="002E611F" w:rsidRPr="002E611F">
        <w:rPr>
          <w:color w:val="000000" w:themeColor="text1"/>
        </w:rPr>
        <w:t>l’universalité du salut en Jésus-C</w:t>
      </w:r>
      <w:r w:rsidR="002E611F">
        <w:t>hrist.</w:t>
      </w:r>
    </w:p>
    <w:p w14:paraId="662901E0" w14:textId="77777777" w:rsidR="00220538" w:rsidRPr="00220538" w:rsidRDefault="00220538" w:rsidP="00220538">
      <w:pPr>
        <w:pStyle w:val="Citation"/>
        <w:rPr>
          <w:rFonts w:cstheme="minorHAnsi"/>
        </w:rPr>
      </w:pPr>
      <w:r w:rsidRPr="00220538">
        <w:rPr>
          <w:rFonts w:cstheme="minorHAnsi"/>
        </w:rPr>
        <w:t xml:space="preserve">12. Voilà pourquoi, </w:t>
      </w:r>
      <w:r w:rsidRPr="00220538">
        <w:rPr>
          <w:rFonts w:cstheme="minorHAnsi"/>
          <w:b/>
          <w:bCs/>
        </w:rPr>
        <w:t>de même que par un seul homme le péché est entré dans le monde, et par le péché la mort</w:t>
      </w:r>
      <w:r w:rsidRPr="00220538">
        <w:rPr>
          <w:rFonts w:cstheme="minorHAnsi"/>
        </w:rPr>
        <w:t>, et qu’ainsi la mort a passé en tous les hommes, du fait que tous ont péché ;</w:t>
      </w:r>
    </w:p>
    <w:p w14:paraId="4E39D76D" w14:textId="77777777" w:rsidR="00220538" w:rsidRPr="00220538" w:rsidRDefault="00220538" w:rsidP="00220538">
      <w:pPr>
        <w:pStyle w:val="Citation"/>
        <w:rPr>
          <w:rFonts w:cstheme="minorHAnsi"/>
        </w:rPr>
      </w:pPr>
      <w:r w:rsidRPr="00220538">
        <w:rPr>
          <w:rFonts w:cstheme="minorHAnsi"/>
        </w:rPr>
        <w:t>13. Car jusqu’à la loi il y avait du péché dans le monde, mais le péché n’est pas imputé quand il n’y a pas de loi ;</w:t>
      </w:r>
    </w:p>
    <w:p w14:paraId="1C0A3D67" w14:textId="77777777" w:rsidR="00220538" w:rsidRPr="00220538" w:rsidRDefault="00220538" w:rsidP="00220538">
      <w:pPr>
        <w:pStyle w:val="Citation"/>
        <w:rPr>
          <w:rFonts w:cstheme="minorHAnsi"/>
        </w:rPr>
      </w:pPr>
      <w:r w:rsidRPr="00220538">
        <w:rPr>
          <w:rFonts w:cstheme="minorHAnsi"/>
        </w:rPr>
        <w:t>14. Cependant la mort a régné d’Adam à Moïse même sur ceux qui n’avaient point péché d’une transgression semblable à celle d’Adam, figure de celui qui devait venir</w:t>
      </w:r>
      <w:r w:rsidRPr="00220538">
        <w:rPr>
          <w:rFonts w:cstheme="minorHAnsi"/>
          <w:color w:val="000000" w:themeColor="text1"/>
        </w:rPr>
        <w:t>… </w:t>
      </w:r>
    </w:p>
    <w:p w14:paraId="4FE252DD" w14:textId="77777777" w:rsidR="00220538" w:rsidRPr="00220538" w:rsidRDefault="00220538" w:rsidP="00220538">
      <w:pPr>
        <w:pStyle w:val="Citation"/>
        <w:rPr>
          <w:rFonts w:cstheme="minorHAnsi"/>
        </w:rPr>
      </w:pPr>
      <w:r w:rsidRPr="00220538">
        <w:rPr>
          <w:rFonts w:cstheme="minorHAnsi"/>
        </w:rPr>
        <w:t xml:space="preserve">15. Mais il n’en va pas du don comme de la faute. Si, par la faute d’un seul, la multitude est morte, </w:t>
      </w:r>
      <w:r w:rsidRPr="00220538">
        <w:rPr>
          <w:rFonts w:cstheme="minorHAnsi"/>
          <w:b/>
          <w:bCs/>
        </w:rPr>
        <w:t>combien plus</w:t>
      </w:r>
      <w:r w:rsidRPr="00220538">
        <w:rPr>
          <w:rFonts w:cstheme="minorHAnsi"/>
        </w:rPr>
        <w:t xml:space="preserve"> la grâce de Dieu et le don conféré par la grâce d’un seul homme, Jésus Christ, se sont-ils répandus à profusion sur la multitude.</w:t>
      </w:r>
    </w:p>
    <w:p w14:paraId="3891B5D6" w14:textId="77777777" w:rsidR="00220538" w:rsidRPr="00220538" w:rsidRDefault="00220538" w:rsidP="00220538">
      <w:pPr>
        <w:pStyle w:val="Citation"/>
        <w:rPr>
          <w:rFonts w:cstheme="minorHAnsi"/>
        </w:rPr>
      </w:pPr>
      <w:r w:rsidRPr="00220538">
        <w:rPr>
          <w:rFonts w:cstheme="minorHAnsi"/>
        </w:rPr>
        <w:t>16. Et il n’en va pas du don comme des conséquences du péché d’un seul : le jugement venant après un seul péché aboutit à une condamnation, l’œuvre de grâce à la suite d’un grand nombre de fautes aboutit à une justification.</w:t>
      </w:r>
    </w:p>
    <w:p w14:paraId="48F9AC82" w14:textId="77777777" w:rsidR="00220538" w:rsidRPr="00220538" w:rsidRDefault="00220538" w:rsidP="00220538">
      <w:pPr>
        <w:pStyle w:val="Citation"/>
        <w:rPr>
          <w:rFonts w:cstheme="minorHAnsi"/>
        </w:rPr>
      </w:pPr>
      <w:r w:rsidRPr="00220538">
        <w:rPr>
          <w:rFonts w:cstheme="minorHAnsi"/>
        </w:rPr>
        <w:t xml:space="preserve">17. Si, en effet, par la faute d’un seul, la mort a régné du fait de ce seul homme, </w:t>
      </w:r>
      <w:r w:rsidRPr="00220538">
        <w:rPr>
          <w:rFonts w:cstheme="minorHAnsi"/>
          <w:b/>
          <w:bCs/>
        </w:rPr>
        <w:t>combien plus</w:t>
      </w:r>
      <w:r w:rsidRPr="00220538">
        <w:rPr>
          <w:rFonts w:cstheme="minorHAnsi"/>
        </w:rPr>
        <w:t xml:space="preserve"> ceux qui reçoivent avec profusion la grâce et le don de la justice règneront-ils dans la vie par le seul Jésus Christ. </w:t>
      </w:r>
    </w:p>
    <w:p w14:paraId="2D5BC1EE" w14:textId="77777777" w:rsidR="00220538" w:rsidRPr="00220538" w:rsidRDefault="00220538" w:rsidP="00220538">
      <w:pPr>
        <w:pStyle w:val="Citation"/>
        <w:rPr>
          <w:rFonts w:cstheme="minorHAnsi"/>
        </w:rPr>
      </w:pPr>
      <w:r w:rsidRPr="00220538">
        <w:rPr>
          <w:rFonts w:cstheme="minorHAnsi"/>
        </w:rPr>
        <w:t xml:space="preserve">18. Ainsi donc, comme la faute d’un seul a entraîné sur tous les hommes une condamnation, de même l’œuvre de justice </w:t>
      </w:r>
      <w:proofErr w:type="gramStart"/>
      <w:r w:rsidRPr="00220538">
        <w:rPr>
          <w:rFonts w:cstheme="minorHAnsi"/>
        </w:rPr>
        <w:t>d’un seul procure</w:t>
      </w:r>
      <w:proofErr w:type="gramEnd"/>
      <w:r w:rsidRPr="00220538">
        <w:rPr>
          <w:rFonts w:cstheme="minorHAnsi"/>
        </w:rPr>
        <w:t xml:space="preserve"> à tous une justification qui donne la vie.</w:t>
      </w:r>
    </w:p>
    <w:p w14:paraId="342BA4F9" w14:textId="77777777" w:rsidR="00220538" w:rsidRPr="00220538" w:rsidRDefault="00220538" w:rsidP="00220538">
      <w:pPr>
        <w:pStyle w:val="Citation"/>
        <w:rPr>
          <w:rFonts w:cstheme="minorHAnsi"/>
        </w:rPr>
      </w:pPr>
      <w:r w:rsidRPr="00220538">
        <w:rPr>
          <w:rFonts w:cstheme="minorHAnsi"/>
        </w:rPr>
        <w:t xml:space="preserve">19. </w:t>
      </w:r>
      <w:r w:rsidRPr="00220538">
        <w:rPr>
          <w:rFonts w:cstheme="minorHAnsi"/>
          <w:b/>
          <w:bCs/>
        </w:rPr>
        <w:t>Comme en effet par la désobéissance d’un seul homme la multitude a été constituée pécheresse, ainsi par l’obéissance d’un seul la multitude sera-t-elle constitué juste.</w:t>
      </w:r>
      <w:r w:rsidRPr="00220538">
        <w:rPr>
          <w:rFonts w:cstheme="minorHAnsi"/>
        </w:rPr>
        <w:t xml:space="preserve"> </w:t>
      </w:r>
    </w:p>
    <w:p w14:paraId="0964B250" w14:textId="77777777" w:rsidR="00220538" w:rsidRPr="00220538" w:rsidRDefault="00220538" w:rsidP="00220538">
      <w:pPr>
        <w:pStyle w:val="Citation"/>
        <w:rPr>
          <w:rFonts w:cstheme="minorHAnsi"/>
        </w:rPr>
      </w:pPr>
      <w:r w:rsidRPr="00220538">
        <w:rPr>
          <w:rFonts w:cstheme="minorHAnsi"/>
        </w:rPr>
        <w:t>20. La Loi, elle, est intervenue pour que se multipliât la faute ; mais où le péché s’est multiplié, la grâce a surabondé :</w:t>
      </w:r>
    </w:p>
    <w:p w14:paraId="692D3250" w14:textId="77777777" w:rsidR="00220538" w:rsidRPr="00220538" w:rsidRDefault="00220538" w:rsidP="00220538">
      <w:pPr>
        <w:pStyle w:val="Citation"/>
        <w:rPr>
          <w:rFonts w:cstheme="minorHAnsi"/>
        </w:rPr>
      </w:pPr>
      <w:r w:rsidRPr="00220538">
        <w:rPr>
          <w:rFonts w:cstheme="minorHAnsi"/>
        </w:rPr>
        <w:t>21. Ainsi, de même que le péché a régné dans la mort, de même la grâce régnerait par la justice pour la vie éternelle par Jésus Christ notre Seigneur. </w:t>
      </w:r>
    </w:p>
    <w:p w14:paraId="63B30C23" w14:textId="0E0D40E9" w:rsidR="00220538" w:rsidRPr="00220538" w:rsidRDefault="00220538" w:rsidP="00220538">
      <w:pPr>
        <w:pStyle w:val="Citation"/>
        <w:rPr>
          <w:rFonts w:cstheme="minorHAnsi"/>
        </w:rPr>
      </w:pPr>
      <w:r w:rsidRPr="00220538">
        <w:rPr>
          <w:rFonts w:cstheme="minorHAnsi"/>
        </w:rPr>
        <w:t>(</w:t>
      </w:r>
      <w:proofErr w:type="spellStart"/>
      <w:r w:rsidRPr="00220538">
        <w:rPr>
          <w:rFonts w:cstheme="minorHAnsi"/>
        </w:rPr>
        <w:t>Rm</w:t>
      </w:r>
      <w:proofErr w:type="spellEnd"/>
      <w:r>
        <w:rPr>
          <w:rFonts w:cstheme="minorHAnsi"/>
        </w:rPr>
        <w:t xml:space="preserve"> </w:t>
      </w:r>
      <w:r w:rsidRPr="00220538">
        <w:rPr>
          <w:rFonts w:cstheme="minorHAnsi"/>
        </w:rPr>
        <w:t>5, trad. BJ)</w:t>
      </w:r>
    </w:p>
    <w:p w14:paraId="0A2FA409" w14:textId="77777777" w:rsidR="00D01EA5" w:rsidRPr="005410D9" w:rsidRDefault="00D01EA5" w:rsidP="00D01EA5">
      <w:pPr>
        <w:rPr>
          <w:sz w:val="20"/>
          <w:szCs w:val="20"/>
        </w:rPr>
      </w:pPr>
    </w:p>
    <w:p w14:paraId="53E5FF40" w14:textId="60B4A949" w:rsidR="00C17947" w:rsidRDefault="00C17947" w:rsidP="00220538">
      <w:pPr>
        <w:pStyle w:val="Paragraphedeliste"/>
        <w:numPr>
          <w:ilvl w:val="1"/>
          <w:numId w:val="2"/>
        </w:numPr>
        <w:spacing w:line="360" w:lineRule="auto"/>
        <w:ind w:left="1418" w:hanging="992"/>
        <w:rPr>
          <w:b/>
          <w:bCs/>
          <w:sz w:val="28"/>
          <w:szCs w:val="28"/>
        </w:rPr>
      </w:pPr>
      <w:r w:rsidRPr="00C97C99">
        <w:rPr>
          <w:b/>
          <w:bCs/>
          <w:sz w:val="28"/>
          <w:szCs w:val="28"/>
        </w:rPr>
        <w:t>Le rôle d’Augustin</w:t>
      </w:r>
    </w:p>
    <w:p w14:paraId="332C52CA" w14:textId="038A48AB" w:rsidR="002E611F" w:rsidRPr="002E611F" w:rsidRDefault="00D34185" w:rsidP="002E611F">
      <w:pPr>
        <w:rPr>
          <w:color w:val="000000" w:themeColor="text1"/>
        </w:rPr>
      </w:pPr>
      <w:r>
        <w:t>Le</w:t>
      </w:r>
      <w:r w:rsidR="00D01EA5">
        <w:t xml:space="preserve"> concept de « péché originel »</w:t>
      </w:r>
      <w:r>
        <w:t xml:space="preserve"> a été forgé par Augustin</w:t>
      </w:r>
      <w:r w:rsidR="00D01EA5">
        <w:t>.</w:t>
      </w:r>
      <w:r w:rsidR="005410D9">
        <w:t xml:space="preserve"> </w:t>
      </w:r>
      <w:r w:rsidR="002E611F" w:rsidRPr="002E611F">
        <w:rPr>
          <w:color w:val="000000" w:themeColor="text1"/>
        </w:rPr>
        <w:t xml:space="preserve">Son objectif était de rendre compte de </w:t>
      </w:r>
      <w:r w:rsidR="002E611F">
        <w:rPr>
          <w:color w:val="000000" w:themeColor="text1"/>
        </w:rPr>
        <w:t>l’état de</w:t>
      </w:r>
      <w:r w:rsidR="002E611F" w:rsidRPr="002E611F">
        <w:rPr>
          <w:color w:val="000000" w:themeColor="text1"/>
        </w:rPr>
        <w:t xml:space="preserve"> péché dans lequel tout homme se trouve pris et empêtré.</w:t>
      </w:r>
    </w:p>
    <w:p w14:paraId="68EDE935" w14:textId="75F9565E" w:rsidR="00D01EA5" w:rsidRDefault="005410D9" w:rsidP="00D01EA5">
      <w:r>
        <w:t>Sa</w:t>
      </w:r>
      <w:r w:rsidR="00D01EA5">
        <w:t xml:space="preserve"> pensée a été très marquée par sa propre expérience </w:t>
      </w:r>
      <w:r w:rsidR="00D34185">
        <w:t xml:space="preserve">de croyant </w:t>
      </w:r>
      <w:r w:rsidR="00D01EA5">
        <w:t>et par les hérésies qu’il a dû combattre</w:t>
      </w:r>
      <w:r w:rsidR="00D34185">
        <w:t xml:space="preserve"> (manichéisme, p</w:t>
      </w:r>
      <w:r w:rsidR="00C16781">
        <w:t>é</w:t>
      </w:r>
      <w:r w:rsidR="00D34185">
        <w:t>lagianisme)</w:t>
      </w:r>
      <w:r w:rsidR="00D01EA5">
        <w:t>.</w:t>
      </w:r>
      <w:r w:rsidR="00D34185">
        <w:t xml:space="preserve"> Il a voulu </w:t>
      </w:r>
      <w:r w:rsidR="00D01EA5">
        <w:t>affirmer à la fois l’importance de la liberté</w:t>
      </w:r>
      <w:r w:rsidR="00C16781">
        <w:t xml:space="preserve"> et</w:t>
      </w:r>
      <w:r w:rsidR="00D34185">
        <w:t xml:space="preserve"> </w:t>
      </w:r>
      <w:r w:rsidR="00D01EA5">
        <w:t>de la responsabilité humaine</w:t>
      </w:r>
      <w:r w:rsidR="00985329">
        <w:t>s</w:t>
      </w:r>
      <w:r w:rsidR="00D01EA5">
        <w:t> </w:t>
      </w:r>
      <w:r w:rsidR="00C16781">
        <w:t xml:space="preserve">d’une part </w:t>
      </w:r>
      <w:r w:rsidR="008E27EC" w:rsidRPr="00D34185">
        <w:t>et</w:t>
      </w:r>
      <w:r w:rsidR="00D01EA5" w:rsidRPr="00D34185">
        <w:t xml:space="preserve"> </w:t>
      </w:r>
      <w:r w:rsidR="00D01EA5">
        <w:t>la nécessité de la grâce</w:t>
      </w:r>
      <w:r w:rsidR="00C16781">
        <w:t xml:space="preserve"> d’autre part</w:t>
      </w:r>
      <w:r w:rsidR="00D01EA5">
        <w:t>.</w:t>
      </w:r>
    </w:p>
    <w:p w14:paraId="7780182C" w14:textId="082C50CA" w:rsidR="00705FDE" w:rsidRDefault="006B15D0" w:rsidP="006B15D0">
      <w:pPr>
        <w:pStyle w:val="Citation"/>
      </w:pPr>
      <w:r>
        <w:t>« </w:t>
      </w:r>
      <w:r w:rsidRPr="006B15D0">
        <w:t xml:space="preserve">C’était moi qui voulais et moi qui ne voulais pas : moi et moi, un seul et même être. Je n’étais ni en plein à vouloir ni en plein à ne pas vouloir. Je me trouvais ainsi aux prises avec moi, mon être même disloqué, et cette dislocation, qui se faisait </w:t>
      </w:r>
      <w:proofErr w:type="gramStart"/>
      <w:r w:rsidRPr="006B15D0">
        <w:t>malgré</w:t>
      </w:r>
      <w:proofErr w:type="gramEnd"/>
      <w:r w:rsidRPr="006B15D0">
        <w:t xml:space="preserve"> que j’en eusse, rendait manifeste l’existence non pas d’une âme autre en nature que la mienne, mais d’un châtiment de mon âme. Dès lors donc c’était l’ouvrage non point de mon être personnel, mais du péché logé en </w:t>
      </w:r>
      <w:r w:rsidRPr="006B15D0">
        <w:lastRenderedPageBreak/>
        <w:t>moi, en punition, parce que j’étais fils d’Adam, d’un péché commis avec plus de liberté</w:t>
      </w:r>
      <w:r w:rsidR="00705FDE">
        <w:t>.</w:t>
      </w:r>
      <w:r w:rsidRPr="006B15D0">
        <w:t> »</w:t>
      </w:r>
      <w:r>
        <w:t xml:space="preserve"> </w:t>
      </w:r>
    </w:p>
    <w:p w14:paraId="6DE438E2" w14:textId="3EC91201" w:rsidR="005410D9" w:rsidRDefault="006B15D0" w:rsidP="002E611F">
      <w:pPr>
        <w:pStyle w:val="Citation"/>
      </w:pPr>
      <w:r>
        <w:t>(</w:t>
      </w:r>
      <w:r w:rsidR="00985329">
        <w:t xml:space="preserve">AUGUSTIN, </w:t>
      </w:r>
      <w:r w:rsidRPr="004973C8">
        <w:rPr>
          <w:i/>
          <w:iCs w:val="0"/>
        </w:rPr>
        <w:t>Confessions</w:t>
      </w:r>
      <w:r>
        <w:t>, VIII, Points Sagesse, p. 208-209)</w:t>
      </w:r>
    </w:p>
    <w:p w14:paraId="796AF03E" w14:textId="77777777" w:rsidR="005410D9" w:rsidRPr="005410D9" w:rsidRDefault="005410D9" w:rsidP="005410D9"/>
    <w:p w14:paraId="75B44F78" w14:textId="77777777" w:rsidR="00C17947" w:rsidRPr="00C97C99" w:rsidRDefault="00C17947" w:rsidP="00220538">
      <w:pPr>
        <w:pStyle w:val="Paragraphedeliste"/>
        <w:numPr>
          <w:ilvl w:val="1"/>
          <w:numId w:val="2"/>
        </w:numPr>
        <w:spacing w:line="360" w:lineRule="auto"/>
        <w:ind w:left="1134" w:hanging="708"/>
        <w:rPr>
          <w:b/>
          <w:bCs/>
          <w:sz w:val="28"/>
          <w:szCs w:val="28"/>
        </w:rPr>
      </w:pPr>
      <w:r w:rsidRPr="00C97C99">
        <w:rPr>
          <w:b/>
          <w:bCs/>
          <w:sz w:val="28"/>
          <w:szCs w:val="28"/>
        </w:rPr>
        <w:t>Quel sens pour aujourd’hui ?</w:t>
      </w:r>
    </w:p>
    <w:p w14:paraId="0937E61E" w14:textId="0F84FB34" w:rsidR="00D34185" w:rsidRDefault="005410D9" w:rsidP="00D34185">
      <w:r>
        <w:t>Au-delà d’aspects « intenables » aujourd’hui</w:t>
      </w:r>
      <w:r w:rsidR="00D34185">
        <w:t xml:space="preserve"> (le péché d’un premier homme qui pèserait sur tous et serait transmis par génération)</w:t>
      </w:r>
      <w:r>
        <w:t xml:space="preserve">, </w:t>
      </w:r>
      <w:r w:rsidR="002E611F">
        <w:t>la théorie du péché originel</w:t>
      </w:r>
      <w:r w:rsidR="00D34185">
        <w:t xml:space="preserve"> dit </w:t>
      </w:r>
      <w:r w:rsidR="00D01EA5">
        <w:t>des choses essentielles</w:t>
      </w:r>
      <w:r w:rsidR="00C16781">
        <w:t>.</w:t>
      </w:r>
    </w:p>
    <w:p w14:paraId="60F7B85F" w14:textId="1F79EF7E" w:rsidR="00D01EA5" w:rsidRPr="002E611F" w:rsidRDefault="00C16781" w:rsidP="00D34185">
      <w:pPr>
        <w:pStyle w:val="Paragraphedeliste"/>
        <w:numPr>
          <w:ilvl w:val="0"/>
          <w:numId w:val="5"/>
        </w:numPr>
        <w:rPr>
          <w:color w:val="000000" w:themeColor="text1"/>
        </w:rPr>
      </w:pPr>
      <w:r>
        <w:rPr>
          <w:color w:val="000000" w:themeColor="text1"/>
        </w:rPr>
        <w:t>U</w:t>
      </w:r>
      <w:r w:rsidR="00D34185" w:rsidRPr="002E611F">
        <w:rPr>
          <w:color w:val="000000" w:themeColor="text1"/>
        </w:rPr>
        <w:t xml:space="preserve">ne solidarité des hommes dans le mal, le péché. </w:t>
      </w:r>
      <w:r w:rsidR="002E611F" w:rsidRPr="002E611F">
        <w:rPr>
          <w:color w:val="000000" w:themeColor="text1"/>
        </w:rPr>
        <w:t>Personne ne peut</w:t>
      </w:r>
      <w:r w:rsidR="00D01EA5" w:rsidRPr="002E611F">
        <w:rPr>
          <w:color w:val="000000" w:themeColor="text1"/>
        </w:rPr>
        <w:t xml:space="preserve"> dégager </w:t>
      </w:r>
      <w:r w:rsidR="002E611F" w:rsidRPr="002E611F">
        <w:rPr>
          <w:color w:val="000000" w:themeColor="text1"/>
        </w:rPr>
        <w:t>sa</w:t>
      </w:r>
      <w:r w:rsidR="00D01EA5" w:rsidRPr="002E611F">
        <w:rPr>
          <w:color w:val="000000" w:themeColor="text1"/>
        </w:rPr>
        <w:t xml:space="preserve"> responsabilité personnelle</w:t>
      </w:r>
      <w:r w:rsidR="00D34185" w:rsidRPr="002E611F">
        <w:rPr>
          <w:color w:val="000000" w:themeColor="text1"/>
        </w:rPr>
        <w:t xml:space="preserve"> du mal qui sévit dans le monde</w:t>
      </w:r>
      <w:r w:rsidR="00D01EA5" w:rsidRPr="002E611F">
        <w:rPr>
          <w:color w:val="000000" w:themeColor="text1"/>
        </w:rPr>
        <w:t>.</w:t>
      </w:r>
      <w:r w:rsidR="00B20F16">
        <w:rPr>
          <w:color w:val="000000" w:themeColor="text1"/>
        </w:rPr>
        <w:t xml:space="preserve"> Lucidité.</w:t>
      </w:r>
    </w:p>
    <w:p w14:paraId="6E65E28D" w14:textId="63D26573" w:rsidR="00D01EA5" w:rsidRPr="002E611F" w:rsidRDefault="00C16781" w:rsidP="00506A79">
      <w:pPr>
        <w:pStyle w:val="Paragraphedeliste"/>
        <w:numPr>
          <w:ilvl w:val="0"/>
          <w:numId w:val="5"/>
        </w:numPr>
        <w:rPr>
          <w:color w:val="000000" w:themeColor="text1"/>
        </w:rPr>
      </w:pPr>
      <w:r>
        <w:rPr>
          <w:color w:val="000000" w:themeColor="text1"/>
        </w:rPr>
        <w:t>Et une solidarité</w:t>
      </w:r>
      <w:r w:rsidR="00D01EA5" w:rsidRPr="002E611F">
        <w:rPr>
          <w:color w:val="000000" w:themeColor="text1"/>
        </w:rPr>
        <w:t xml:space="preserve"> aussi dans le salut en Jésus-Christ.</w:t>
      </w:r>
    </w:p>
    <w:p w14:paraId="55B12D0A" w14:textId="77777777" w:rsidR="00D01EA5" w:rsidRPr="00C97C99" w:rsidRDefault="00D01EA5" w:rsidP="002005B7">
      <w:pPr>
        <w:spacing w:line="360" w:lineRule="auto"/>
        <w:rPr>
          <w:b/>
          <w:bCs/>
          <w:sz w:val="28"/>
          <w:szCs w:val="28"/>
        </w:rPr>
      </w:pPr>
    </w:p>
    <w:p w14:paraId="0995B789" w14:textId="18D01D45" w:rsidR="002005B7" w:rsidRPr="00C97C99" w:rsidRDefault="00C17947" w:rsidP="002005B7">
      <w:pPr>
        <w:pStyle w:val="Paragraphedeliste"/>
        <w:numPr>
          <w:ilvl w:val="0"/>
          <w:numId w:val="2"/>
        </w:numPr>
        <w:spacing w:line="360" w:lineRule="auto"/>
        <w:rPr>
          <w:b/>
          <w:bCs/>
          <w:sz w:val="28"/>
          <w:szCs w:val="28"/>
        </w:rPr>
      </w:pPr>
      <w:r w:rsidRPr="00C97C99">
        <w:rPr>
          <w:b/>
          <w:bCs/>
          <w:sz w:val="28"/>
          <w:szCs w:val="28"/>
        </w:rPr>
        <w:t>L’UNIVERSALITÉ DU SALUT EN JESUS-CHRIST</w:t>
      </w:r>
    </w:p>
    <w:p w14:paraId="4FAEC2C2" w14:textId="483ED0D7" w:rsidR="002005B7" w:rsidRDefault="00C17947" w:rsidP="002005B7">
      <w:pPr>
        <w:pStyle w:val="Paragraphedeliste"/>
        <w:numPr>
          <w:ilvl w:val="1"/>
          <w:numId w:val="2"/>
        </w:numPr>
        <w:spacing w:line="360" w:lineRule="auto"/>
        <w:ind w:left="1134"/>
        <w:rPr>
          <w:b/>
          <w:bCs/>
          <w:sz w:val="28"/>
          <w:szCs w:val="28"/>
        </w:rPr>
      </w:pPr>
      <w:r w:rsidRPr="00C97C99">
        <w:rPr>
          <w:b/>
          <w:bCs/>
          <w:sz w:val="28"/>
          <w:szCs w:val="28"/>
        </w:rPr>
        <w:t>Dieu veut le salut de tous</w:t>
      </w:r>
    </w:p>
    <w:p w14:paraId="0832DE96" w14:textId="26CEE245" w:rsidR="00B20F16" w:rsidRPr="00B20F16" w:rsidRDefault="00B20F16" w:rsidP="00B20F16">
      <w:pPr>
        <w:pStyle w:val="Citation"/>
        <w:rPr>
          <w:bCs/>
        </w:rPr>
      </w:pPr>
      <w:r>
        <w:t xml:space="preserve"> </w:t>
      </w:r>
      <w:r w:rsidRPr="00DA11D8">
        <w:t xml:space="preserve">« Ceci est la coupe de mon sang, le </w:t>
      </w:r>
      <w:r w:rsidRPr="00B20F16">
        <w:t>sang</w:t>
      </w:r>
      <w:r w:rsidRPr="00DA11D8">
        <w:t xml:space="preserve"> de l’Alliance nouvelle et éternelle, qui sera versé pour vous et pour la multitude en rémission des péchés</w:t>
      </w:r>
      <w:r>
        <w:t>.</w:t>
      </w:r>
      <w:r w:rsidRPr="00DA11D8">
        <w:t> »</w:t>
      </w:r>
      <w:r>
        <w:rPr>
          <w:b/>
        </w:rPr>
        <w:t xml:space="preserve"> </w:t>
      </w:r>
      <w:r w:rsidRPr="00B20F16">
        <w:rPr>
          <w:bCs/>
        </w:rPr>
        <w:t xml:space="preserve">(P. </w:t>
      </w:r>
      <w:proofErr w:type="spellStart"/>
      <w:r w:rsidRPr="00B20F16">
        <w:rPr>
          <w:bCs/>
        </w:rPr>
        <w:t>euch</w:t>
      </w:r>
      <w:proofErr w:type="spellEnd"/>
      <w:r w:rsidRPr="00B20F16">
        <w:rPr>
          <w:bCs/>
        </w:rPr>
        <w:t>. III)</w:t>
      </w:r>
    </w:p>
    <w:p w14:paraId="52B0D5BC" w14:textId="2F378BB1" w:rsidR="00B20F16" w:rsidRPr="00B20F16" w:rsidRDefault="00C16781" w:rsidP="00B20F16">
      <w:r>
        <w:t xml:space="preserve">Nous pouvons espérer le salut de tous. Tous sont faits pour l’union à Dieu. </w:t>
      </w:r>
      <w:r w:rsidR="00B20F16" w:rsidRPr="00B20F16">
        <w:t>Une affirmation de l’</w:t>
      </w:r>
      <w:proofErr w:type="spellStart"/>
      <w:r w:rsidR="00B20F16" w:rsidRPr="00B20F16">
        <w:t>Ecriture</w:t>
      </w:r>
      <w:proofErr w:type="spellEnd"/>
      <w:r>
        <w:t>,</w:t>
      </w:r>
      <w:r w:rsidR="00B20F16" w:rsidRPr="00B20F16">
        <w:t xml:space="preserve"> fermement reprise à Vatican II </w:t>
      </w:r>
      <w:r w:rsidR="00B20F16">
        <w:t>(</w:t>
      </w:r>
      <w:proofErr w:type="spellStart"/>
      <w:r w:rsidR="00B20F16">
        <w:t>cf</w:t>
      </w:r>
      <w:proofErr w:type="spellEnd"/>
      <w:r w:rsidR="00B20F16">
        <w:t xml:space="preserve"> </w:t>
      </w:r>
      <w:r w:rsidR="00B20F16" w:rsidRPr="000A6C1F">
        <w:rPr>
          <w:i/>
          <w:iCs/>
        </w:rPr>
        <w:t xml:space="preserve">Lumen </w:t>
      </w:r>
      <w:proofErr w:type="spellStart"/>
      <w:r w:rsidR="00B20F16" w:rsidRPr="000A6C1F">
        <w:rPr>
          <w:i/>
          <w:iCs/>
        </w:rPr>
        <w:t>Gentium</w:t>
      </w:r>
      <w:proofErr w:type="spellEnd"/>
      <w:r w:rsidR="00B20F16">
        <w:t xml:space="preserve"> 16 et </w:t>
      </w:r>
      <w:proofErr w:type="spellStart"/>
      <w:r w:rsidR="00B20F16" w:rsidRPr="000A6C1F">
        <w:rPr>
          <w:i/>
          <w:iCs/>
        </w:rPr>
        <w:t>Gaudium</w:t>
      </w:r>
      <w:proofErr w:type="spellEnd"/>
      <w:r w:rsidR="00B20F16" w:rsidRPr="000A6C1F">
        <w:rPr>
          <w:i/>
          <w:iCs/>
        </w:rPr>
        <w:t xml:space="preserve"> et </w:t>
      </w:r>
      <w:proofErr w:type="spellStart"/>
      <w:r w:rsidR="00B20F16" w:rsidRPr="000A6C1F">
        <w:rPr>
          <w:i/>
          <w:iCs/>
        </w:rPr>
        <w:t>spes</w:t>
      </w:r>
      <w:proofErr w:type="spellEnd"/>
      <w:r w:rsidR="00B20F16">
        <w:t xml:space="preserve"> 22§5). </w:t>
      </w:r>
    </w:p>
    <w:p w14:paraId="3EF30DE1" w14:textId="3A0431E6" w:rsidR="00B20F16" w:rsidRDefault="00B20F16" w:rsidP="00B20F16">
      <w:pPr>
        <w:pStyle w:val="Citation"/>
      </w:pPr>
      <w:r>
        <w:t>Dieu notre Sauveur « (qui) veut que tous les hommes soient sauvés et parviennent à la connaissance de la vérité. » (1 Tm 2,4)</w:t>
      </w:r>
    </w:p>
    <w:p w14:paraId="1A5D792B" w14:textId="2C88416F" w:rsidR="005410D9" w:rsidRDefault="005410D9" w:rsidP="00B20F16">
      <w:pPr>
        <w:pStyle w:val="Citation"/>
        <w:spacing w:before="0" w:after="0"/>
      </w:pPr>
      <w:r>
        <w:t>« Pour moi, quand j’aurai été élevé de terre, j’attirerai à moi tous les hommes</w:t>
      </w:r>
      <w:r w:rsidR="00B20F16">
        <w:t>.</w:t>
      </w:r>
      <w:r>
        <w:t> »</w:t>
      </w:r>
      <w:r w:rsidR="00B20F16">
        <w:t xml:space="preserve"> (</w:t>
      </w:r>
      <w:proofErr w:type="spellStart"/>
      <w:r w:rsidR="00B20F16">
        <w:t>Jn</w:t>
      </w:r>
      <w:proofErr w:type="spellEnd"/>
      <w:r w:rsidR="00B20F16">
        <w:t xml:space="preserve"> 12, 32)</w:t>
      </w:r>
    </w:p>
    <w:p w14:paraId="624EBBC2" w14:textId="77777777" w:rsidR="00B20F16" w:rsidRPr="00B20F16" w:rsidRDefault="00B20F16" w:rsidP="00B20F16"/>
    <w:p w14:paraId="0B344186" w14:textId="39A503B5" w:rsidR="005410D9" w:rsidRDefault="005410D9" w:rsidP="00B20F16">
      <w:pPr>
        <w:pStyle w:val="Citation"/>
        <w:spacing w:before="0" w:after="0"/>
      </w:pPr>
      <w:r>
        <w:t xml:space="preserve">« Le chrétien associé au mystère pascal, devenant conforme au Christ dans la mort, fortifié par l’espérance, va au-devant de la résurrection. Et cela ne </w:t>
      </w:r>
      <w:r w:rsidRPr="001735A0">
        <w:rPr>
          <w:b/>
          <w:bCs/>
        </w:rPr>
        <w:t>vaut pas seulement pour ceux qui croient au Christ mais bien pour tous les hommes de bonne volonté, dans le cœur desquels invisiblement agit la grâce.</w:t>
      </w:r>
      <w:r>
        <w:t xml:space="preserve"> En effet, puisque le Christ est mort pour tous et que la vocation dernière de l’homme est véritablement unique (c'est-à-dire la même pour tout monde), à savoir divine (c’est que tous les hommes sont faits pour l’union à Dieu), </w:t>
      </w:r>
      <w:r w:rsidRPr="0078033C">
        <w:rPr>
          <w:b/>
          <w:bCs/>
        </w:rPr>
        <w:t xml:space="preserve">nous devons tenir que l’ES offre à </w:t>
      </w:r>
      <w:r w:rsidRPr="00B20F16">
        <w:rPr>
          <w:b/>
          <w:bCs/>
        </w:rPr>
        <w:t>tous,</w:t>
      </w:r>
      <w:r w:rsidRPr="0078033C">
        <w:rPr>
          <w:b/>
          <w:bCs/>
        </w:rPr>
        <w:t xml:space="preserve"> d’une façon que Dieu connaît, la possibilité d’être associé au mystère pascal</w:t>
      </w:r>
      <w:r>
        <w:t> ». (GS 22, 5)</w:t>
      </w:r>
    </w:p>
    <w:p w14:paraId="3A68FEB5" w14:textId="77777777" w:rsidR="000A6C1F" w:rsidRPr="00D01EA5" w:rsidRDefault="000A6C1F" w:rsidP="000A6C1F"/>
    <w:p w14:paraId="7E726AF5" w14:textId="21DC5B9D" w:rsidR="002005B7" w:rsidRPr="00C97C99" w:rsidRDefault="00C17947" w:rsidP="002005B7">
      <w:pPr>
        <w:pStyle w:val="Paragraphedeliste"/>
        <w:numPr>
          <w:ilvl w:val="1"/>
          <w:numId w:val="2"/>
        </w:numPr>
        <w:spacing w:line="360" w:lineRule="auto"/>
        <w:ind w:left="1134"/>
        <w:rPr>
          <w:b/>
          <w:bCs/>
          <w:sz w:val="28"/>
          <w:szCs w:val="28"/>
        </w:rPr>
      </w:pPr>
      <w:r w:rsidRPr="00C97C99">
        <w:rPr>
          <w:b/>
          <w:bCs/>
          <w:sz w:val="28"/>
          <w:szCs w:val="28"/>
        </w:rPr>
        <w:t>Questions débattues</w:t>
      </w:r>
    </w:p>
    <w:p w14:paraId="553F77FD" w14:textId="6C49E82A" w:rsidR="000A6C1F" w:rsidRPr="00B20F16" w:rsidRDefault="000A6C1F" w:rsidP="000A6C1F">
      <w:r>
        <w:t xml:space="preserve">Les religions </w:t>
      </w:r>
      <w:r w:rsidR="005410D9">
        <w:t xml:space="preserve">non </w:t>
      </w:r>
      <w:r>
        <w:t>chrétiennes sont-elles des « voies de salut » ?</w:t>
      </w:r>
      <w:r w:rsidR="005410D9">
        <w:t xml:space="preserve"> </w:t>
      </w:r>
      <w:r w:rsidR="005410D9" w:rsidRPr="005410D9">
        <w:t>La déclaration conciliaire</w:t>
      </w:r>
      <w:r w:rsidR="005410D9">
        <w:rPr>
          <w:i/>
          <w:iCs/>
        </w:rPr>
        <w:t xml:space="preserve"> Nostra </w:t>
      </w:r>
      <w:proofErr w:type="spellStart"/>
      <w:r w:rsidR="005410D9">
        <w:rPr>
          <w:i/>
          <w:iCs/>
        </w:rPr>
        <w:t>aetate</w:t>
      </w:r>
      <w:proofErr w:type="spellEnd"/>
      <w:r w:rsidR="005410D9">
        <w:rPr>
          <w:i/>
          <w:iCs/>
        </w:rPr>
        <w:t xml:space="preserve"> </w:t>
      </w:r>
      <w:r w:rsidR="005410D9">
        <w:t xml:space="preserve">(1965) </w:t>
      </w:r>
      <w:r w:rsidR="005410D9" w:rsidRPr="005410D9">
        <w:t xml:space="preserve">dit son respect sincère pour elles, considérant qu’elles reflètent un « rayon de la vérité ». </w:t>
      </w:r>
      <w:r w:rsidR="005410D9">
        <w:t xml:space="preserve">Elle réaffirme </w:t>
      </w:r>
      <w:r w:rsidR="005410D9" w:rsidRPr="005410D9">
        <w:t>une unique fin dernière à laquelle</w:t>
      </w:r>
      <w:r w:rsidR="005410D9">
        <w:t xml:space="preserve"> </w:t>
      </w:r>
      <w:r w:rsidR="005410D9" w:rsidRPr="005410D9">
        <w:t>tous les hommes sont ordonnés</w:t>
      </w:r>
      <w:r w:rsidR="005410D9">
        <w:t>.</w:t>
      </w:r>
    </w:p>
    <w:p w14:paraId="46FB23AB" w14:textId="77777777" w:rsidR="005410D9" w:rsidRDefault="005410D9" w:rsidP="000A6C1F"/>
    <w:p w14:paraId="7EEAF7ED" w14:textId="39603539" w:rsidR="000A6C1F" w:rsidRDefault="000A6C1F" w:rsidP="000A6C1F">
      <w:pPr>
        <w:rPr>
          <w:bCs/>
          <w:color w:val="000000" w:themeColor="text1"/>
        </w:rPr>
      </w:pPr>
      <w:r>
        <w:t>Comment l’unique médiation du Christ s’exerce-t-elle hors du christianisme ?</w:t>
      </w:r>
      <w:r w:rsidR="005410D9">
        <w:t xml:space="preserve"> </w:t>
      </w:r>
      <w:r w:rsidR="005410D9">
        <w:rPr>
          <w:bCs/>
          <w:color w:val="000000" w:themeColor="text1"/>
        </w:rPr>
        <w:t xml:space="preserve">En Jésus, le Verbe incarné, </w:t>
      </w:r>
      <w:r w:rsidR="005410D9" w:rsidRPr="005D6ABB">
        <w:rPr>
          <w:bCs/>
          <w:color w:val="000000" w:themeColor="text1"/>
        </w:rPr>
        <w:t xml:space="preserve">le don que Dieu fait de lui-même atteint </w:t>
      </w:r>
      <w:r w:rsidR="00B20F16">
        <w:rPr>
          <w:bCs/>
          <w:color w:val="000000" w:themeColor="text1"/>
        </w:rPr>
        <w:t xml:space="preserve">tous </w:t>
      </w:r>
      <w:r w:rsidR="005410D9">
        <w:rPr>
          <w:bCs/>
          <w:color w:val="000000" w:themeColor="text1"/>
        </w:rPr>
        <w:t xml:space="preserve">les hommes </w:t>
      </w:r>
      <w:r w:rsidR="005410D9" w:rsidRPr="005D6ABB">
        <w:rPr>
          <w:bCs/>
          <w:color w:val="000000" w:themeColor="text1"/>
        </w:rPr>
        <w:t xml:space="preserve">de </w:t>
      </w:r>
      <w:r w:rsidR="005410D9">
        <w:rPr>
          <w:bCs/>
          <w:color w:val="000000" w:themeColor="text1"/>
        </w:rPr>
        <w:t xml:space="preserve">façon </w:t>
      </w:r>
      <w:r w:rsidR="005410D9" w:rsidRPr="005D6ABB">
        <w:rPr>
          <w:bCs/>
          <w:color w:val="000000" w:themeColor="text1"/>
        </w:rPr>
        <w:t>radicale et définitive.</w:t>
      </w:r>
      <w:r w:rsidR="005410D9">
        <w:rPr>
          <w:bCs/>
          <w:color w:val="000000" w:themeColor="text1"/>
        </w:rPr>
        <w:t xml:space="preserve"> </w:t>
      </w:r>
    </w:p>
    <w:p w14:paraId="27FB028D" w14:textId="77777777" w:rsidR="00C16781" w:rsidRDefault="00C16781" w:rsidP="000A6C1F"/>
    <w:p w14:paraId="72054DA8" w14:textId="79301F06" w:rsidR="00E60AAC" w:rsidRPr="00C97C99" w:rsidRDefault="00D34185" w:rsidP="000A6C1F">
      <w:r>
        <w:t xml:space="preserve">Que signifie </w:t>
      </w:r>
      <w:r w:rsidR="000A6C1F">
        <w:t>l’expression « hors de l’</w:t>
      </w:r>
      <w:proofErr w:type="spellStart"/>
      <w:r w:rsidR="000A6C1F">
        <w:t>Eglise</w:t>
      </w:r>
      <w:proofErr w:type="spellEnd"/>
      <w:r w:rsidR="00985329">
        <w:t>,</w:t>
      </w:r>
      <w:r w:rsidR="000A6C1F">
        <w:t xml:space="preserve"> point de salut »</w:t>
      </w:r>
      <w:r w:rsidR="00406AB2">
        <w:t xml:space="preserve"> </w:t>
      </w:r>
      <w:r w:rsidR="000A6C1F">
        <w:t>?</w:t>
      </w:r>
      <w:r w:rsidR="005410D9">
        <w:t xml:space="preserve"> Un déploiement dans l’histoire : Origène, Cyprien de Carthage, </w:t>
      </w:r>
      <w:r w:rsidR="00C16781">
        <w:t xml:space="preserve">puis le </w:t>
      </w:r>
      <w:r w:rsidR="005410D9">
        <w:t>concile de Florence rééquilibré par des positions ultérieures du magistère. Il faut savoir ce qu’on entend par « l’</w:t>
      </w:r>
      <w:proofErr w:type="spellStart"/>
      <w:r w:rsidR="005410D9">
        <w:t>Eglise</w:t>
      </w:r>
      <w:proofErr w:type="spellEnd"/>
      <w:proofErr w:type="gramStart"/>
      <w:r w:rsidR="005410D9">
        <w:t> »…</w:t>
      </w:r>
      <w:proofErr w:type="gramEnd"/>
    </w:p>
    <w:sectPr w:rsidR="00E60AAC" w:rsidRPr="00C97C99" w:rsidSect="00F63264">
      <w:footerReference w:type="even" r:id="rId9"/>
      <w:footerReference w:type="default" r:id="rId10"/>
      <w:pgSz w:w="11900" w:h="16840"/>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6120" w14:textId="77777777" w:rsidR="0095586C" w:rsidRDefault="0095586C" w:rsidP="00AA58D2">
      <w:r>
        <w:separator/>
      </w:r>
    </w:p>
  </w:endnote>
  <w:endnote w:type="continuationSeparator" w:id="0">
    <w:p w14:paraId="5C1010BC" w14:textId="77777777" w:rsidR="0095586C" w:rsidRDefault="0095586C"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1694404"/>
      <w:docPartObj>
        <w:docPartGallery w:val="Page Numbers (Bottom of Page)"/>
        <w:docPartUnique/>
      </w:docPartObj>
    </w:sdtPr>
    <w:sdtContent>
      <w:p w14:paraId="60D9C80D" w14:textId="328C6F24" w:rsidR="00AA58D2" w:rsidRDefault="00AA58D2"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EA1662F" w14:textId="77777777" w:rsidR="00AA58D2" w:rsidRDefault="00AA58D2" w:rsidP="00AA58D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12834067"/>
      <w:docPartObj>
        <w:docPartGallery w:val="Page Numbers (Bottom of Page)"/>
        <w:docPartUnique/>
      </w:docPartObj>
    </w:sdtPr>
    <w:sdtContent>
      <w:p w14:paraId="45C0F096" w14:textId="6BAE7076" w:rsidR="00AA58D2" w:rsidRDefault="00AA58D2" w:rsidP="00BE600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FAE88BF" w14:textId="77777777" w:rsidR="00AA58D2" w:rsidRDefault="00AA58D2" w:rsidP="00AA58D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0605" w14:textId="77777777" w:rsidR="0095586C" w:rsidRDefault="0095586C" w:rsidP="00AA58D2">
      <w:r>
        <w:separator/>
      </w:r>
    </w:p>
  </w:footnote>
  <w:footnote w:type="continuationSeparator" w:id="0">
    <w:p w14:paraId="335F0B92" w14:textId="77777777" w:rsidR="0095586C" w:rsidRDefault="0095586C"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6E0A"/>
    <w:multiLevelType w:val="multilevel"/>
    <w:tmpl w:val="8058315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740C64"/>
    <w:multiLevelType w:val="hybridMultilevel"/>
    <w:tmpl w:val="F7C254BA"/>
    <w:lvl w:ilvl="0" w:tplc="75603ECE">
      <w:start w:val="3"/>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075FF"/>
    <w:multiLevelType w:val="hybridMultilevel"/>
    <w:tmpl w:val="72B8848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341215D"/>
    <w:multiLevelType w:val="hybridMultilevel"/>
    <w:tmpl w:val="C186AED2"/>
    <w:lvl w:ilvl="0" w:tplc="75603ECE">
      <w:start w:val="3"/>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55501AC"/>
    <w:multiLevelType w:val="hybridMultilevel"/>
    <w:tmpl w:val="7ED4137C"/>
    <w:lvl w:ilvl="0" w:tplc="9FD095E8">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7959670">
    <w:abstractNumId w:val="2"/>
  </w:num>
  <w:num w:numId="2" w16cid:durableId="12730872">
    <w:abstractNumId w:val="0"/>
  </w:num>
  <w:num w:numId="3" w16cid:durableId="814180932">
    <w:abstractNumId w:val="1"/>
  </w:num>
  <w:num w:numId="4" w16cid:durableId="1728993455">
    <w:abstractNumId w:val="4"/>
  </w:num>
  <w:num w:numId="5" w16cid:durableId="811404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B7"/>
    <w:rsid w:val="000A6C1F"/>
    <w:rsid w:val="000C43D8"/>
    <w:rsid w:val="001A7082"/>
    <w:rsid w:val="001F7699"/>
    <w:rsid w:val="002005B7"/>
    <w:rsid w:val="00212C4D"/>
    <w:rsid w:val="00220538"/>
    <w:rsid w:val="002E611F"/>
    <w:rsid w:val="0030197B"/>
    <w:rsid w:val="003B48D5"/>
    <w:rsid w:val="00406AB2"/>
    <w:rsid w:val="00411336"/>
    <w:rsid w:val="004403CD"/>
    <w:rsid w:val="0046412A"/>
    <w:rsid w:val="00506A79"/>
    <w:rsid w:val="005410D9"/>
    <w:rsid w:val="0056683A"/>
    <w:rsid w:val="005B1CAF"/>
    <w:rsid w:val="005F00A9"/>
    <w:rsid w:val="006217C7"/>
    <w:rsid w:val="00621E57"/>
    <w:rsid w:val="006818B8"/>
    <w:rsid w:val="006A63C4"/>
    <w:rsid w:val="006B15D0"/>
    <w:rsid w:val="006E57E3"/>
    <w:rsid w:val="00705FDE"/>
    <w:rsid w:val="00741517"/>
    <w:rsid w:val="007D02BF"/>
    <w:rsid w:val="008461DD"/>
    <w:rsid w:val="008657CD"/>
    <w:rsid w:val="008A1F12"/>
    <w:rsid w:val="008A5FBF"/>
    <w:rsid w:val="008D5443"/>
    <w:rsid w:val="008E27EC"/>
    <w:rsid w:val="00905BD9"/>
    <w:rsid w:val="00923034"/>
    <w:rsid w:val="00936C24"/>
    <w:rsid w:val="0095586C"/>
    <w:rsid w:val="00985329"/>
    <w:rsid w:val="009B1040"/>
    <w:rsid w:val="009B76CE"/>
    <w:rsid w:val="009E7279"/>
    <w:rsid w:val="00AA58D2"/>
    <w:rsid w:val="00B20F16"/>
    <w:rsid w:val="00C16781"/>
    <w:rsid w:val="00C17947"/>
    <w:rsid w:val="00C50B37"/>
    <w:rsid w:val="00C97C99"/>
    <w:rsid w:val="00CA448E"/>
    <w:rsid w:val="00D01EA5"/>
    <w:rsid w:val="00D34185"/>
    <w:rsid w:val="00DE0995"/>
    <w:rsid w:val="00E22C4C"/>
    <w:rsid w:val="00E32F2C"/>
    <w:rsid w:val="00E34651"/>
    <w:rsid w:val="00E60AAC"/>
    <w:rsid w:val="00E72964"/>
    <w:rsid w:val="00EB71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F59A"/>
  <w15:chartTrackingRefBased/>
  <w15:docId w15:val="{D62B7C6D-4A96-8548-9320-0E9C446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4D"/>
    <w:pPr>
      <w:jc w:val="both"/>
    </w:pPr>
    <w:rPr>
      <w:rFonts w:eastAsiaTheme="minorEastAsia"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005B7"/>
    <w:pPr>
      <w:ind w:left="720"/>
      <w:contextualSpacing/>
    </w:pPr>
  </w:style>
  <w:style w:type="paragraph" w:styleId="Citation">
    <w:name w:val="Quote"/>
    <w:basedOn w:val="Normal"/>
    <w:next w:val="Normal"/>
    <w:link w:val="CitationCar"/>
    <w:uiPriority w:val="29"/>
    <w:qFormat/>
    <w:rsid w:val="00B20F16"/>
    <w:pPr>
      <w:spacing w:before="200" w:after="240"/>
      <w:ind w:left="737" w:right="737"/>
      <w:contextualSpacing/>
    </w:pPr>
    <w:rPr>
      <w:rFonts w:asciiTheme="minorHAnsi" w:eastAsiaTheme="minorHAnsi" w:hAnsiTheme="minorHAnsi" w:cs="Times New Roman (Corps CS)"/>
      <w:iCs/>
      <w:color w:val="404040" w:themeColor="text1" w:themeTint="BF"/>
    </w:rPr>
  </w:style>
  <w:style w:type="character" w:customStyle="1" w:styleId="CitationCar">
    <w:name w:val="Citation Car"/>
    <w:basedOn w:val="Policepardfaut"/>
    <w:link w:val="Citation"/>
    <w:uiPriority w:val="29"/>
    <w:rsid w:val="00B20F16"/>
    <w:rPr>
      <w:rFonts w:asciiTheme="minorHAnsi" w:hAnsiTheme="minorHAnsi"/>
      <w:iCs/>
      <w:color w:val="404040" w:themeColor="text1" w:themeTint="BF"/>
    </w:rPr>
  </w:style>
  <w:style w:type="paragraph" w:styleId="Pieddepage">
    <w:name w:val="footer"/>
    <w:basedOn w:val="Normal"/>
    <w:link w:val="PieddepageCar"/>
    <w:uiPriority w:val="99"/>
    <w:unhideWhenUsed/>
    <w:rsid w:val="00AA58D2"/>
    <w:pPr>
      <w:tabs>
        <w:tab w:val="center" w:pos="4536"/>
        <w:tab w:val="right" w:pos="9072"/>
      </w:tabs>
    </w:pPr>
  </w:style>
  <w:style w:type="character" w:customStyle="1" w:styleId="PieddepageCar">
    <w:name w:val="Pied de page Car"/>
    <w:basedOn w:val="Policepardfaut"/>
    <w:link w:val="Pieddepage"/>
    <w:uiPriority w:val="99"/>
    <w:rsid w:val="00AA58D2"/>
    <w:rPr>
      <w:rFonts w:eastAsiaTheme="minorEastAsia" w:cs="Times New Roman"/>
      <w:color w:val="000000"/>
    </w:rPr>
  </w:style>
  <w:style w:type="character" w:styleId="Numrodepage">
    <w:name w:val="page number"/>
    <w:basedOn w:val="Policepardfaut"/>
    <w:uiPriority w:val="99"/>
    <w:semiHidden/>
    <w:unhideWhenUsed/>
    <w:rsid w:val="00AA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Pages>
  <Words>1740</Words>
  <Characters>8199</Characters>
  <Application>Microsoft Office Word</Application>
  <DocSecurity>0</DocSecurity>
  <Lines>170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Ragozin</dc:creator>
  <cp:keywords/>
  <dc:description/>
  <cp:lastModifiedBy>Aude Ragozin</cp:lastModifiedBy>
  <cp:revision>26</cp:revision>
  <cp:lastPrinted>2021-06-06T13:07:00Z</cp:lastPrinted>
  <dcterms:created xsi:type="dcterms:W3CDTF">2021-03-29T13:44:00Z</dcterms:created>
  <dcterms:modified xsi:type="dcterms:W3CDTF">2026-05-28T09:46:00Z</dcterms:modified>
</cp:coreProperties>
</file>